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4436" w14:textId="77777777" w:rsidR="002B7541" w:rsidRDefault="002B7541" w:rsidP="008C719F">
      <w:pPr>
        <w:spacing w:after="0"/>
        <w:jc w:val="center"/>
        <w:rPr>
          <w:b/>
          <w:bCs/>
          <w:color w:val="572563"/>
          <w:sz w:val="24"/>
          <w:szCs w:val="24"/>
        </w:rPr>
      </w:pPr>
    </w:p>
    <w:p w14:paraId="16D95802" w14:textId="1003BD34" w:rsidR="00980D2F" w:rsidRPr="002B7541" w:rsidRDefault="0078610E" w:rsidP="00CA0A6D">
      <w:pPr>
        <w:spacing w:after="360"/>
        <w:jc w:val="center"/>
        <w:rPr>
          <w:color w:val="572563"/>
          <w:sz w:val="24"/>
          <w:szCs w:val="24"/>
        </w:rPr>
      </w:pPr>
      <w:r w:rsidRPr="002B7541">
        <w:rPr>
          <w:b/>
          <w:bCs/>
          <w:color w:val="572563"/>
          <w:sz w:val="28"/>
          <w:szCs w:val="28"/>
        </w:rPr>
        <w:t>Map</w:t>
      </w:r>
      <w:r w:rsidR="0021392A" w:rsidRPr="002B7541">
        <w:rPr>
          <w:b/>
          <w:bCs/>
          <w:color w:val="572563"/>
          <w:sz w:val="28"/>
          <w:szCs w:val="28"/>
        </w:rPr>
        <w:t xml:space="preserve">ping </w:t>
      </w:r>
      <w:r w:rsidR="000D05ED" w:rsidRPr="002B7541">
        <w:rPr>
          <w:b/>
          <w:bCs/>
          <w:color w:val="572563"/>
          <w:sz w:val="28"/>
          <w:szCs w:val="28"/>
        </w:rPr>
        <w:t xml:space="preserve">tool for </w:t>
      </w:r>
      <w:r w:rsidR="0021392A" w:rsidRPr="002B7541">
        <w:rPr>
          <w:b/>
          <w:bCs/>
          <w:color w:val="572563"/>
          <w:sz w:val="28"/>
          <w:szCs w:val="28"/>
        </w:rPr>
        <w:t xml:space="preserve">mandated evidence </w:t>
      </w:r>
      <w:r w:rsidR="008F1463" w:rsidRPr="002B7541">
        <w:rPr>
          <w:b/>
          <w:bCs/>
          <w:color w:val="572563"/>
          <w:sz w:val="28"/>
          <w:szCs w:val="28"/>
        </w:rPr>
        <w:t>(</w:t>
      </w:r>
      <w:r w:rsidR="00F52D55">
        <w:rPr>
          <w:b/>
          <w:bCs/>
          <w:color w:val="572563"/>
          <w:sz w:val="28"/>
          <w:szCs w:val="28"/>
        </w:rPr>
        <w:t>children’s</w:t>
      </w:r>
      <w:r w:rsidR="002B7541" w:rsidRPr="002B7541">
        <w:rPr>
          <w:b/>
          <w:bCs/>
          <w:color w:val="572563"/>
          <w:sz w:val="28"/>
          <w:szCs w:val="28"/>
        </w:rPr>
        <w:t xml:space="preserve"> credential</w:t>
      </w:r>
      <w:r w:rsidR="008F1463" w:rsidRPr="002B7541">
        <w:rPr>
          <w:b/>
          <w:bCs/>
          <w:color w:val="572563"/>
          <w:sz w:val="28"/>
          <w:szCs w:val="28"/>
        </w:rPr>
        <w:t>)</w:t>
      </w:r>
    </w:p>
    <w:p w14:paraId="1EE7AEA5" w14:textId="0EAA1674" w:rsidR="00D579EC" w:rsidRPr="008C719F" w:rsidRDefault="00D579EC" w:rsidP="003557CC">
      <w:pPr>
        <w:spacing w:line="360" w:lineRule="auto"/>
        <w:jc w:val="both"/>
        <w:rPr>
          <w:b/>
          <w:bCs/>
          <w:sz w:val="24"/>
          <w:szCs w:val="24"/>
        </w:rPr>
      </w:pPr>
      <w:r w:rsidRPr="008C719F">
        <w:rPr>
          <w:b/>
          <w:bCs/>
          <w:sz w:val="24"/>
          <w:szCs w:val="24"/>
        </w:rPr>
        <w:t xml:space="preserve">This </w:t>
      </w:r>
      <w:r w:rsidR="002B7541" w:rsidRPr="008C719F">
        <w:rPr>
          <w:b/>
          <w:bCs/>
          <w:sz w:val="24"/>
          <w:szCs w:val="24"/>
        </w:rPr>
        <w:t>tool</w:t>
      </w:r>
      <w:r w:rsidRPr="008C719F">
        <w:rPr>
          <w:b/>
          <w:bCs/>
          <w:sz w:val="24"/>
          <w:szCs w:val="24"/>
        </w:rPr>
        <w:t xml:space="preserve"> is designed to help you </w:t>
      </w:r>
      <w:r w:rsidR="00A3521A" w:rsidRPr="008C719F">
        <w:rPr>
          <w:b/>
          <w:bCs/>
          <w:sz w:val="24"/>
          <w:szCs w:val="24"/>
        </w:rPr>
        <w:t>select</w:t>
      </w:r>
      <w:r w:rsidRPr="008C719F">
        <w:rPr>
          <w:b/>
          <w:bCs/>
          <w:sz w:val="24"/>
          <w:szCs w:val="24"/>
        </w:rPr>
        <w:t xml:space="preserve"> and organi</w:t>
      </w:r>
      <w:r w:rsidR="00454F24" w:rsidRPr="008C719F">
        <w:rPr>
          <w:b/>
          <w:bCs/>
          <w:sz w:val="24"/>
          <w:szCs w:val="24"/>
        </w:rPr>
        <w:t>s</w:t>
      </w:r>
      <w:r w:rsidRPr="008C719F">
        <w:rPr>
          <w:b/>
          <w:bCs/>
          <w:sz w:val="24"/>
          <w:szCs w:val="24"/>
        </w:rPr>
        <w:t xml:space="preserve">e the </w:t>
      </w:r>
      <w:r w:rsidR="002B7541" w:rsidRPr="008C719F">
        <w:rPr>
          <w:b/>
          <w:bCs/>
          <w:i/>
          <w:iCs/>
          <w:sz w:val="24"/>
          <w:szCs w:val="24"/>
        </w:rPr>
        <w:t>mandated</w:t>
      </w:r>
      <w:r w:rsidR="002B7541" w:rsidRPr="008C719F">
        <w:rPr>
          <w:b/>
          <w:bCs/>
          <w:sz w:val="24"/>
          <w:szCs w:val="24"/>
        </w:rPr>
        <w:t xml:space="preserve"> </w:t>
      </w:r>
      <w:r w:rsidRPr="008C719F">
        <w:rPr>
          <w:b/>
          <w:bCs/>
          <w:sz w:val="24"/>
          <w:szCs w:val="24"/>
        </w:rPr>
        <w:t xml:space="preserve">evidence you </w:t>
      </w:r>
      <w:r w:rsidR="002B7541" w:rsidRPr="008C719F">
        <w:rPr>
          <w:b/>
          <w:bCs/>
          <w:sz w:val="24"/>
          <w:szCs w:val="24"/>
        </w:rPr>
        <w:t>intend</w:t>
      </w:r>
      <w:r w:rsidRPr="008C719F">
        <w:rPr>
          <w:b/>
          <w:bCs/>
          <w:sz w:val="24"/>
          <w:szCs w:val="24"/>
        </w:rPr>
        <w:t xml:space="preserve"> to present to the </w:t>
      </w:r>
      <w:r w:rsidR="002B7541" w:rsidRPr="008C719F">
        <w:rPr>
          <w:b/>
          <w:bCs/>
          <w:sz w:val="24"/>
          <w:szCs w:val="24"/>
        </w:rPr>
        <w:t xml:space="preserve">Credentialing </w:t>
      </w:r>
      <w:r w:rsidRPr="008C719F">
        <w:rPr>
          <w:b/>
          <w:bCs/>
          <w:sz w:val="24"/>
          <w:szCs w:val="24"/>
        </w:rPr>
        <w:t>Panel</w:t>
      </w:r>
      <w:r w:rsidR="00451053" w:rsidRPr="008C719F">
        <w:rPr>
          <w:b/>
          <w:bCs/>
          <w:sz w:val="24"/>
          <w:szCs w:val="24"/>
        </w:rPr>
        <w:t>, such as the</w:t>
      </w:r>
      <w:r w:rsidRPr="008C719F">
        <w:rPr>
          <w:b/>
          <w:bCs/>
          <w:sz w:val="24"/>
          <w:szCs w:val="24"/>
        </w:rPr>
        <w:t xml:space="preserve"> </w:t>
      </w:r>
      <w:r w:rsidR="002B7541" w:rsidRPr="008C719F">
        <w:rPr>
          <w:b/>
          <w:bCs/>
          <w:sz w:val="24"/>
          <w:szCs w:val="24"/>
        </w:rPr>
        <w:t xml:space="preserve">workplace-based assessments (WBAs) for </w:t>
      </w:r>
      <w:r w:rsidRPr="008C719F">
        <w:rPr>
          <w:b/>
          <w:bCs/>
          <w:sz w:val="24"/>
          <w:szCs w:val="24"/>
        </w:rPr>
        <w:t xml:space="preserve">core and additional procedural skills, resuscitation/majors/ambulatory procedures, </w:t>
      </w:r>
      <w:r w:rsidR="002B7541" w:rsidRPr="008C719F">
        <w:rPr>
          <w:b/>
          <w:bCs/>
          <w:sz w:val="24"/>
          <w:szCs w:val="24"/>
        </w:rPr>
        <w:t xml:space="preserve">and the </w:t>
      </w:r>
      <w:r w:rsidRPr="008C719F">
        <w:rPr>
          <w:b/>
          <w:bCs/>
          <w:sz w:val="24"/>
          <w:szCs w:val="24"/>
        </w:rPr>
        <w:t>clinical syllabus</w:t>
      </w:r>
      <w:r w:rsidR="002B7541" w:rsidRPr="008C719F">
        <w:rPr>
          <w:b/>
          <w:bCs/>
          <w:sz w:val="24"/>
          <w:szCs w:val="24"/>
        </w:rPr>
        <w:t>.</w:t>
      </w:r>
    </w:p>
    <w:p w14:paraId="62BAA85B" w14:textId="56DA94E1" w:rsidR="00A3521A" w:rsidRPr="008C719F" w:rsidRDefault="00D579EC" w:rsidP="003557CC">
      <w:pPr>
        <w:spacing w:line="360" w:lineRule="auto"/>
        <w:jc w:val="both"/>
        <w:rPr>
          <w:sz w:val="24"/>
          <w:szCs w:val="24"/>
        </w:rPr>
      </w:pPr>
      <w:r w:rsidRPr="008C719F">
        <w:rPr>
          <w:sz w:val="24"/>
          <w:szCs w:val="24"/>
        </w:rPr>
        <w:t xml:space="preserve">You can also use this </w:t>
      </w:r>
      <w:r w:rsidR="002B7541" w:rsidRPr="008C719F">
        <w:rPr>
          <w:sz w:val="24"/>
          <w:szCs w:val="24"/>
        </w:rPr>
        <w:t>tool</w:t>
      </w:r>
      <w:r w:rsidRPr="008C719F">
        <w:rPr>
          <w:sz w:val="24"/>
          <w:szCs w:val="24"/>
        </w:rPr>
        <w:t xml:space="preserve"> to identify the single piece of evidence that best demonstrates achievement of each Key Capability (KC</w:t>
      </w:r>
      <w:r w:rsidR="008C719F" w:rsidRPr="008C719F">
        <w:rPr>
          <w:sz w:val="24"/>
          <w:szCs w:val="24"/>
        </w:rPr>
        <w:t>) – that is, the</w:t>
      </w:r>
      <w:r w:rsidR="00A3521A" w:rsidRPr="008C719F">
        <w:rPr>
          <w:sz w:val="24"/>
          <w:szCs w:val="24"/>
        </w:rPr>
        <w:t xml:space="preserve"> item </w:t>
      </w:r>
      <w:r w:rsidR="008C719F" w:rsidRPr="008C719F">
        <w:rPr>
          <w:sz w:val="24"/>
          <w:szCs w:val="24"/>
        </w:rPr>
        <w:t xml:space="preserve">you </w:t>
      </w:r>
      <w:r w:rsidR="00A3521A" w:rsidRPr="008C719F">
        <w:rPr>
          <w:sz w:val="24"/>
          <w:szCs w:val="24"/>
        </w:rPr>
        <w:t xml:space="preserve">will link to the </w:t>
      </w:r>
      <w:r w:rsidR="00A3521A" w:rsidRPr="008C719F">
        <w:rPr>
          <w:b/>
          <w:bCs/>
          <w:sz w:val="24"/>
          <w:szCs w:val="24"/>
        </w:rPr>
        <w:t xml:space="preserve">‘mandated evidence for credential’ </w:t>
      </w:r>
      <w:r w:rsidR="00A3521A" w:rsidRPr="008C719F">
        <w:rPr>
          <w:sz w:val="24"/>
          <w:szCs w:val="24"/>
        </w:rPr>
        <w:t>section</w:t>
      </w:r>
      <w:r w:rsidRPr="008C719F">
        <w:rPr>
          <w:sz w:val="24"/>
          <w:szCs w:val="24"/>
        </w:rPr>
        <w:t xml:space="preserve">. </w:t>
      </w:r>
    </w:p>
    <w:p w14:paraId="3923BE04" w14:textId="3CF58575" w:rsidR="00D579EC" w:rsidRPr="008C719F" w:rsidRDefault="00D579EC" w:rsidP="003557CC">
      <w:pPr>
        <w:spacing w:line="360" w:lineRule="auto"/>
        <w:jc w:val="both"/>
        <w:rPr>
          <w:sz w:val="24"/>
          <w:szCs w:val="24"/>
        </w:rPr>
      </w:pPr>
      <w:r w:rsidRPr="008C719F">
        <w:rPr>
          <w:sz w:val="24"/>
          <w:szCs w:val="24"/>
        </w:rPr>
        <w:t xml:space="preserve">While completion of this template is </w:t>
      </w:r>
      <w:r w:rsidR="002B7541" w:rsidRPr="008C719F">
        <w:rPr>
          <w:sz w:val="24"/>
          <w:szCs w:val="24"/>
        </w:rPr>
        <w:t>optional</w:t>
      </w:r>
      <w:r w:rsidRPr="008C719F">
        <w:rPr>
          <w:sz w:val="24"/>
          <w:szCs w:val="24"/>
        </w:rPr>
        <w:t xml:space="preserve">, </w:t>
      </w:r>
      <w:r w:rsidR="00A3521A" w:rsidRPr="008C719F">
        <w:rPr>
          <w:sz w:val="24"/>
          <w:szCs w:val="24"/>
        </w:rPr>
        <w:t xml:space="preserve">it can support you in </w:t>
      </w:r>
      <w:r w:rsidRPr="008C719F">
        <w:rPr>
          <w:sz w:val="24"/>
          <w:szCs w:val="24"/>
        </w:rPr>
        <w:t xml:space="preserve">curating </w:t>
      </w:r>
      <w:r w:rsidR="00B01334" w:rsidRPr="008C719F">
        <w:rPr>
          <w:sz w:val="24"/>
          <w:szCs w:val="24"/>
        </w:rPr>
        <w:t>your</w:t>
      </w:r>
      <w:r w:rsidRPr="008C719F">
        <w:rPr>
          <w:sz w:val="24"/>
          <w:szCs w:val="24"/>
        </w:rPr>
        <w:t xml:space="preserve"> portfolio </w:t>
      </w:r>
      <w:r w:rsidR="00A3521A" w:rsidRPr="008C719F">
        <w:rPr>
          <w:sz w:val="24"/>
          <w:szCs w:val="24"/>
        </w:rPr>
        <w:t xml:space="preserve">by </w:t>
      </w:r>
      <w:r w:rsidR="008C719F" w:rsidRPr="008C719F">
        <w:rPr>
          <w:sz w:val="24"/>
          <w:szCs w:val="24"/>
        </w:rPr>
        <w:t>reducing the need to repeatedly l</w:t>
      </w:r>
      <w:r w:rsidR="00A3521A" w:rsidRPr="008C719F">
        <w:rPr>
          <w:sz w:val="24"/>
          <w:szCs w:val="24"/>
        </w:rPr>
        <w:t>ink</w:t>
      </w:r>
      <w:r w:rsidR="003557CC" w:rsidRPr="008C719F">
        <w:rPr>
          <w:sz w:val="24"/>
          <w:szCs w:val="24"/>
        </w:rPr>
        <w:t xml:space="preserve"> and </w:t>
      </w:r>
      <w:r w:rsidR="008C719F" w:rsidRPr="008C719F">
        <w:rPr>
          <w:sz w:val="24"/>
          <w:szCs w:val="24"/>
        </w:rPr>
        <w:t>un</w:t>
      </w:r>
      <w:r w:rsidR="003557CC" w:rsidRPr="008C719F">
        <w:rPr>
          <w:sz w:val="24"/>
          <w:szCs w:val="24"/>
        </w:rPr>
        <w:t xml:space="preserve">link evidence within the </w:t>
      </w:r>
      <w:r w:rsidR="002B7541" w:rsidRPr="008C719F">
        <w:rPr>
          <w:sz w:val="24"/>
          <w:szCs w:val="24"/>
        </w:rPr>
        <w:t>curriculum and Essential Elements area</w:t>
      </w:r>
      <w:r w:rsidR="00A3521A" w:rsidRPr="008C719F">
        <w:rPr>
          <w:sz w:val="24"/>
          <w:szCs w:val="24"/>
        </w:rPr>
        <w:t xml:space="preserve">. It can also help </w:t>
      </w:r>
      <w:r w:rsidR="003557CC" w:rsidRPr="008C719F">
        <w:rPr>
          <w:sz w:val="24"/>
          <w:szCs w:val="24"/>
        </w:rPr>
        <w:t xml:space="preserve">you to </w:t>
      </w:r>
      <w:r w:rsidR="00A3521A" w:rsidRPr="008C719F">
        <w:rPr>
          <w:sz w:val="24"/>
          <w:szCs w:val="24"/>
        </w:rPr>
        <w:t>identify any remaining gaps.</w:t>
      </w:r>
    </w:p>
    <w:p w14:paraId="532DD92C" w14:textId="30038E49" w:rsidR="00A3521A" w:rsidRPr="008C719F" w:rsidRDefault="00D170D4" w:rsidP="00E25A13">
      <w:pPr>
        <w:spacing w:after="120" w:line="360" w:lineRule="auto"/>
        <w:jc w:val="both"/>
        <w:rPr>
          <w:color w:val="572563"/>
          <w:sz w:val="24"/>
          <w:szCs w:val="24"/>
        </w:rPr>
      </w:pPr>
      <w:r>
        <w:rPr>
          <w:b/>
          <w:bCs/>
          <w:color w:val="572563"/>
          <w:sz w:val="24"/>
          <w:szCs w:val="24"/>
        </w:rPr>
        <w:t>Please note</w:t>
      </w:r>
      <w:r w:rsidR="00D579EC" w:rsidRPr="008C719F">
        <w:rPr>
          <w:b/>
          <w:bCs/>
          <w:color w:val="572563"/>
          <w:sz w:val="24"/>
          <w:szCs w:val="24"/>
        </w:rPr>
        <w:t>:</w:t>
      </w:r>
      <w:r w:rsidR="00D579EC" w:rsidRPr="008C719F">
        <w:rPr>
          <w:color w:val="572563"/>
          <w:sz w:val="24"/>
          <w:szCs w:val="24"/>
        </w:rPr>
        <w:t xml:space="preserve"> </w:t>
      </w:r>
    </w:p>
    <w:p w14:paraId="0A698331" w14:textId="592731DA" w:rsidR="00A3521A" w:rsidRPr="008C719F" w:rsidRDefault="00D579EC" w:rsidP="003557CC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8C719F">
        <w:rPr>
          <w:sz w:val="24"/>
          <w:szCs w:val="24"/>
        </w:rPr>
        <w:t>You are no longer required to complete a ‘map of evidence’ for credentialing</w:t>
      </w:r>
    </w:p>
    <w:p w14:paraId="6154DCD2" w14:textId="4FB061C5" w:rsidR="00D579EC" w:rsidRPr="008C719F" w:rsidRDefault="00D579EC" w:rsidP="00CA0A6D">
      <w:pPr>
        <w:pStyle w:val="ListParagraph"/>
        <w:numPr>
          <w:ilvl w:val="0"/>
          <w:numId w:val="12"/>
        </w:numPr>
        <w:spacing w:after="360" w:line="360" w:lineRule="auto"/>
        <w:ind w:left="714" w:hanging="357"/>
        <w:jc w:val="both"/>
        <w:rPr>
          <w:sz w:val="24"/>
          <w:szCs w:val="24"/>
        </w:rPr>
      </w:pPr>
      <w:r w:rsidRPr="008C719F">
        <w:rPr>
          <w:sz w:val="24"/>
          <w:szCs w:val="24"/>
        </w:rPr>
        <w:t xml:space="preserve">This </w:t>
      </w:r>
      <w:r w:rsidR="002B7541" w:rsidRPr="008C719F">
        <w:rPr>
          <w:sz w:val="24"/>
          <w:szCs w:val="24"/>
        </w:rPr>
        <w:t>tool</w:t>
      </w:r>
      <w:r w:rsidRPr="008C719F">
        <w:rPr>
          <w:sz w:val="24"/>
          <w:szCs w:val="24"/>
        </w:rPr>
        <w:t xml:space="preserve"> is for personal use only</w:t>
      </w:r>
      <w:r w:rsidR="00A3521A" w:rsidRPr="008C719F">
        <w:rPr>
          <w:sz w:val="24"/>
          <w:szCs w:val="24"/>
        </w:rPr>
        <w:t xml:space="preserve"> and does not need to be submitted.</w:t>
      </w:r>
    </w:p>
    <w:p w14:paraId="3EC321F3" w14:textId="5D28BE0B" w:rsidR="00D170D4" w:rsidRPr="00E25A13" w:rsidRDefault="00D170D4" w:rsidP="003557CC">
      <w:pPr>
        <w:spacing w:line="360" w:lineRule="auto"/>
        <w:rPr>
          <w:b/>
          <w:bCs/>
          <w:color w:val="572563"/>
          <w:sz w:val="24"/>
          <w:szCs w:val="24"/>
        </w:rPr>
      </w:pPr>
      <w:r w:rsidRPr="00E25A13">
        <w:rPr>
          <w:b/>
          <w:bCs/>
          <w:color w:val="572563"/>
          <w:sz w:val="24"/>
          <w:szCs w:val="24"/>
        </w:rPr>
        <w:t xml:space="preserve">A reminder about entrustment </w:t>
      </w:r>
      <w:r w:rsidR="00E25A13" w:rsidRPr="00E25A13">
        <w:rPr>
          <w:b/>
          <w:bCs/>
          <w:color w:val="572563"/>
          <w:sz w:val="24"/>
          <w:szCs w:val="24"/>
        </w:rPr>
        <w:t>rating</w:t>
      </w:r>
      <w:r w:rsidRPr="00E25A13">
        <w:rPr>
          <w:b/>
          <w:bCs/>
          <w:color w:val="572563"/>
          <w:sz w:val="24"/>
          <w:szCs w:val="24"/>
        </w:rPr>
        <w:t xml:space="preserve"> </w:t>
      </w:r>
    </w:p>
    <w:p w14:paraId="7C64F9C6" w14:textId="57630C62" w:rsidR="001A7868" w:rsidRDefault="00D170D4" w:rsidP="001A78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An</w:t>
      </w:r>
      <w:r w:rsidRPr="00D170D4">
        <w:rPr>
          <w:sz w:val="24"/>
          <w:szCs w:val="24"/>
        </w:rPr>
        <w:t xml:space="preserve"> entrustment</w:t>
      </w:r>
      <w:r>
        <w:rPr>
          <w:sz w:val="24"/>
          <w:szCs w:val="24"/>
        </w:rPr>
        <w:t xml:space="preserve"> rating </w:t>
      </w:r>
      <w:r w:rsidRPr="00D170D4">
        <w:rPr>
          <w:sz w:val="24"/>
          <w:szCs w:val="24"/>
        </w:rPr>
        <w:t xml:space="preserve">is the level of supervision </w:t>
      </w:r>
      <w:r>
        <w:rPr>
          <w:sz w:val="24"/>
          <w:szCs w:val="24"/>
        </w:rPr>
        <w:t>you</w:t>
      </w:r>
      <w:r w:rsidRPr="00D170D4">
        <w:rPr>
          <w:sz w:val="24"/>
          <w:szCs w:val="24"/>
        </w:rPr>
        <w:t xml:space="preserve"> would need </w:t>
      </w:r>
      <w:r w:rsidRPr="00E25A13">
        <w:rPr>
          <w:b/>
          <w:bCs/>
          <w:i/>
          <w:iCs/>
          <w:sz w:val="24"/>
          <w:szCs w:val="24"/>
        </w:rPr>
        <w:t>if you were to manage a similar case again</w:t>
      </w:r>
      <w:r w:rsidRPr="00D170D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B4E42">
        <w:rPr>
          <w:sz w:val="24"/>
          <w:szCs w:val="24"/>
        </w:rPr>
        <w:t xml:space="preserve">It </w:t>
      </w:r>
      <w:r w:rsidR="003B4E42" w:rsidRPr="00E25A13">
        <w:rPr>
          <w:i/>
          <w:iCs/>
          <w:sz w:val="24"/>
          <w:szCs w:val="24"/>
        </w:rPr>
        <w:t>is not</w:t>
      </w:r>
      <w:r w:rsidR="003B4E42">
        <w:rPr>
          <w:sz w:val="24"/>
          <w:szCs w:val="24"/>
        </w:rPr>
        <w:t xml:space="preserve"> the level of supervision </w:t>
      </w:r>
      <w:r w:rsidR="001A7868">
        <w:rPr>
          <w:sz w:val="24"/>
          <w:szCs w:val="24"/>
        </w:rPr>
        <w:t xml:space="preserve">that was </w:t>
      </w:r>
      <w:r w:rsidR="003B4E42">
        <w:rPr>
          <w:sz w:val="24"/>
          <w:szCs w:val="24"/>
        </w:rPr>
        <w:t xml:space="preserve">provided </w:t>
      </w:r>
      <w:r w:rsidR="007C1B71">
        <w:rPr>
          <w:sz w:val="24"/>
          <w:szCs w:val="24"/>
        </w:rPr>
        <w:t>for the procedure being assessed</w:t>
      </w:r>
      <w:r w:rsidR="001A7868">
        <w:rPr>
          <w:sz w:val="24"/>
          <w:szCs w:val="24"/>
        </w:rPr>
        <w:t xml:space="preserve">. </w:t>
      </w:r>
      <w:r w:rsidR="00CA0A6D">
        <w:rPr>
          <w:sz w:val="24"/>
          <w:szCs w:val="24"/>
        </w:rPr>
        <w:t xml:space="preserve"> </w:t>
      </w:r>
    </w:p>
    <w:p w14:paraId="1B5692BF" w14:textId="0D7AD0D1" w:rsidR="001A7868" w:rsidRDefault="001A7868" w:rsidP="001A78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Pr="001A7868">
        <w:rPr>
          <w:sz w:val="24"/>
          <w:szCs w:val="24"/>
        </w:rPr>
        <w:t>udg</w:t>
      </w:r>
      <w:r w:rsidR="00E25A13">
        <w:rPr>
          <w:sz w:val="24"/>
          <w:szCs w:val="24"/>
        </w:rPr>
        <w:t xml:space="preserve">ing </w:t>
      </w:r>
      <w:r w:rsidRPr="001A7868">
        <w:rPr>
          <w:sz w:val="24"/>
          <w:szCs w:val="24"/>
        </w:rPr>
        <w:t xml:space="preserve">the </w:t>
      </w:r>
      <w:r w:rsidR="00E25A13">
        <w:rPr>
          <w:sz w:val="24"/>
          <w:szCs w:val="24"/>
        </w:rPr>
        <w:t xml:space="preserve">appropriate </w:t>
      </w:r>
      <w:r w:rsidRPr="001A7868">
        <w:rPr>
          <w:sz w:val="24"/>
          <w:szCs w:val="24"/>
        </w:rPr>
        <w:t xml:space="preserve">entrustment level requires a clear </w:t>
      </w:r>
      <w:r>
        <w:rPr>
          <w:sz w:val="24"/>
          <w:szCs w:val="24"/>
        </w:rPr>
        <w:t xml:space="preserve">understanding and </w:t>
      </w:r>
      <w:r w:rsidRPr="001A7868">
        <w:rPr>
          <w:sz w:val="24"/>
          <w:szCs w:val="24"/>
        </w:rPr>
        <w:t xml:space="preserve">working knowledge of what </w:t>
      </w:r>
      <w:r w:rsidR="00E25A13">
        <w:rPr>
          <w:sz w:val="24"/>
          <w:szCs w:val="24"/>
        </w:rPr>
        <w:t>each</w:t>
      </w:r>
      <w:r>
        <w:rPr>
          <w:sz w:val="24"/>
          <w:szCs w:val="24"/>
        </w:rPr>
        <w:t xml:space="preserve"> </w:t>
      </w:r>
      <w:r w:rsidRPr="001A7868">
        <w:rPr>
          <w:sz w:val="24"/>
          <w:szCs w:val="24"/>
        </w:rPr>
        <w:t xml:space="preserve">level </w:t>
      </w:r>
      <w:r w:rsidR="00E25A13">
        <w:rPr>
          <w:sz w:val="24"/>
          <w:szCs w:val="24"/>
        </w:rPr>
        <w:t>represents</w:t>
      </w:r>
      <w:r>
        <w:rPr>
          <w:sz w:val="24"/>
          <w:szCs w:val="24"/>
        </w:rPr>
        <w:t xml:space="preserve">. </w:t>
      </w:r>
      <w:r w:rsidR="00E25A13">
        <w:rPr>
          <w:sz w:val="24"/>
          <w:szCs w:val="24"/>
        </w:rPr>
        <w:t>While</w:t>
      </w:r>
      <w:r>
        <w:rPr>
          <w:sz w:val="24"/>
          <w:szCs w:val="24"/>
        </w:rPr>
        <w:t xml:space="preserve"> we recognise that </w:t>
      </w:r>
      <w:r w:rsidR="00F638CE">
        <w:rPr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 w:rsidR="00E25A13">
        <w:rPr>
          <w:sz w:val="24"/>
          <w:szCs w:val="24"/>
        </w:rPr>
        <w:t xml:space="preserve">may already </w:t>
      </w:r>
      <w:r>
        <w:rPr>
          <w:sz w:val="24"/>
          <w:szCs w:val="24"/>
        </w:rPr>
        <w:t>be</w:t>
      </w:r>
      <w:r w:rsidRPr="001A7868">
        <w:rPr>
          <w:sz w:val="24"/>
          <w:szCs w:val="24"/>
        </w:rPr>
        <w:t xml:space="preserve"> working at a higher </w:t>
      </w:r>
      <w:r w:rsidR="00E25A13">
        <w:rPr>
          <w:sz w:val="24"/>
          <w:szCs w:val="24"/>
        </w:rPr>
        <w:t>level</w:t>
      </w:r>
      <w:r w:rsidRPr="001A7868">
        <w:rPr>
          <w:sz w:val="24"/>
          <w:szCs w:val="24"/>
        </w:rPr>
        <w:t xml:space="preserve"> of entrustment </w:t>
      </w:r>
      <w:r w:rsidR="00E25A13">
        <w:rPr>
          <w:sz w:val="24"/>
          <w:szCs w:val="24"/>
        </w:rPr>
        <w:t xml:space="preserve">- </w:t>
      </w:r>
      <w:r w:rsidRPr="001A7868">
        <w:rPr>
          <w:sz w:val="24"/>
          <w:szCs w:val="24"/>
        </w:rPr>
        <w:t>or independence</w:t>
      </w:r>
      <w:r w:rsidR="00E25A13">
        <w:rPr>
          <w:sz w:val="24"/>
          <w:szCs w:val="24"/>
        </w:rPr>
        <w:t xml:space="preserve"> -</w:t>
      </w:r>
      <w:r w:rsidRPr="001A7868">
        <w:rPr>
          <w:sz w:val="24"/>
          <w:szCs w:val="24"/>
        </w:rPr>
        <w:t xml:space="preserve"> </w:t>
      </w:r>
      <w:r w:rsidR="00E25A13" w:rsidRPr="001A7868">
        <w:rPr>
          <w:sz w:val="24"/>
          <w:szCs w:val="24"/>
        </w:rPr>
        <w:t xml:space="preserve">than </w:t>
      </w:r>
      <w:r w:rsidR="00E25A13">
        <w:rPr>
          <w:sz w:val="24"/>
          <w:szCs w:val="24"/>
        </w:rPr>
        <w:t>specified</w:t>
      </w:r>
      <w:r w:rsidR="00E25A13" w:rsidRPr="001A7868">
        <w:rPr>
          <w:sz w:val="24"/>
          <w:szCs w:val="24"/>
        </w:rPr>
        <w:t xml:space="preserve"> in some areas of th</w:t>
      </w:r>
      <w:r w:rsidR="00E25A13">
        <w:rPr>
          <w:sz w:val="24"/>
          <w:szCs w:val="24"/>
        </w:rPr>
        <w:t>e ACP</w:t>
      </w:r>
      <w:r w:rsidR="00E25A13" w:rsidRPr="001A7868">
        <w:rPr>
          <w:sz w:val="24"/>
          <w:szCs w:val="24"/>
        </w:rPr>
        <w:t xml:space="preserve"> curriculum</w:t>
      </w:r>
      <w:r>
        <w:rPr>
          <w:sz w:val="24"/>
          <w:szCs w:val="24"/>
        </w:rPr>
        <w:t>, we would recommend that mandated WBAs</w:t>
      </w:r>
      <w:r w:rsidR="00E25A13">
        <w:rPr>
          <w:sz w:val="24"/>
          <w:szCs w:val="24"/>
        </w:rPr>
        <w:t xml:space="preserve"> are graded</w:t>
      </w:r>
      <w:r>
        <w:rPr>
          <w:sz w:val="24"/>
          <w:szCs w:val="24"/>
        </w:rPr>
        <w:t xml:space="preserve"> at the level indicated</w:t>
      </w:r>
      <w:r w:rsidR="00E25A13">
        <w:rPr>
          <w:sz w:val="24"/>
          <w:szCs w:val="24"/>
        </w:rPr>
        <w:t xml:space="preserve"> for credentialing</w:t>
      </w:r>
      <w:r>
        <w:rPr>
          <w:sz w:val="24"/>
          <w:szCs w:val="24"/>
        </w:rPr>
        <w:t xml:space="preserve">. If </w:t>
      </w:r>
      <w:r w:rsidR="00E25A13">
        <w:rPr>
          <w:sz w:val="24"/>
          <w:szCs w:val="24"/>
        </w:rPr>
        <w:t>an</w:t>
      </w:r>
      <w:r>
        <w:rPr>
          <w:sz w:val="24"/>
          <w:szCs w:val="24"/>
        </w:rPr>
        <w:t xml:space="preserve"> assessor awards a</w:t>
      </w:r>
      <w:r w:rsidR="00E25A13">
        <w:rPr>
          <w:sz w:val="24"/>
          <w:szCs w:val="24"/>
        </w:rPr>
        <w:t>n</w:t>
      </w:r>
      <w:r>
        <w:rPr>
          <w:sz w:val="24"/>
          <w:szCs w:val="24"/>
        </w:rPr>
        <w:t xml:space="preserve"> entrustment </w:t>
      </w:r>
      <w:r w:rsidR="00E25A13">
        <w:rPr>
          <w:sz w:val="24"/>
          <w:szCs w:val="24"/>
        </w:rPr>
        <w:t>level</w:t>
      </w:r>
      <w:r>
        <w:rPr>
          <w:sz w:val="24"/>
          <w:szCs w:val="24"/>
        </w:rPr>
        <w:t xml:space="preserve"> </w:t>
      </w:r>
      <w:r w:rsidR="00E25A13">
        <w:rPr>
          <w:sz w:val="24"/>
          <w:szCs w:val="24"/>
        </w:rPr>
        <w:t xml:space="preserve">higher </w:t>
      </w:r>
      <w:r>
        <w:rPr>
          <w:sz w:val="24"/>
          <w:szCs w:val="24"/>
        </w:rPr>
        <w:t xml:space="preserve">than </w:t>
      </w:r>
      <w:r w:rsidR="00E25A13">
        <w:rPr>
          <w:sz w:val="24"/>
          <w:szCs w:val="24"/>
        </w:rPr>
        <w:t>the</w:t>
      </w:r>
      <w:r>
        <w:rPr>
          <w:sz w:val="24"/>
          <w:szCs w:val="24"/>
        </w:rPr>
        <w:t xml:space="preserve"> required </w:t>
      </w:r>
      <w:r w:rsidR="00E25A13">
        <w:rPr>
          <w:sz w:val="24"/>
          <w:szCs w:val="24"/>
        </w:rPr>
        <w:t>standard</w:t>
      </w:r>
      <w:r>
        <w:rPr>
          <w:sz w:val="24"/>
          <w:szCs w:val="24"/>
        </w:rPr>
        <w:t xml:space="preserve">, they </w:t>
      </w:r>
      <w:r w:rsidR="00E25A13">
        <w:rPr>
          <w:sz w:val="24"/>
          <w:szCs w:val="24"/>
        </w:rPr>
        <w:t>must</w:t>
      </w:r>
      <w:r>
        <w:rPr>
          <w:sz w:val="24"/>
          <w:szCs w:val="24"/>
        </w:rPr>
        <w:t xml:space="preserve"> provide sufficient </w:t>
      </w:r>
      <w:r w:rsidR="00E25A13">
        <w:rPr>
          <w:sz w:val="24"/>
          <w:szCs w:val="24"/>
        </w:rPr>
        <w:t xml:space="preserve">supporting </w:t>
      </w:r>
      <w:r>
        <w:rPr>
          <w:sz w:val="24"/>
          <w:szCs w:val="24"/>
        </w:rPr>
        <w:t xml:space="preserve">information to </w:t>
      </w:r>
      <w:r w:rsidR="00E25A13">
        <w:rPr>
          <w:sz w:val="24"/>
          <w:szCs w:val="24"/>
        </w:rPr>
        <w:t xml:space="preserve">justify that </w:t>
      </w:r>
      <w:r>
        <w:rPr>
          <w:sz w:val="24"/>
          <w:szCs w:val="24"/>
        </w:rPr>
        <w:t>rating.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704"/>
        <w:gridCol w:w="13886"/>
      </w:tblGrid>
      <w:tr w:rsidR="00F76D1C" w14:paraId="36D37F5F" w14:textId="77777777" w:rsidTr="00CA0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18" w:space="0" w:color="FFFFFF" w:themeColor="background1"/>
            </w:tcBorders>
            <w:shd w:val="clear" w:color="auto" w:fill="572563"/>
            <w:vAlign w:val="center"/>
          </w:tcPr>
          <w:p w14:paraId="389EDC6F" w14:textId="564F3CEF" w:rsidR="00F76D1C" w:rsidRPr="00F76D1C" w:rsidRDefault="00F76D1C" w:rsidP="00F76D1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F76D1C">
              <w:rPr>
                <w:b w:val="0"/>
                <w:bCs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86" w:type="dxa"/>
            <w:tcBorders>
              <w:bottom w:val="single" w:sz="18" w:space="0" w:color="FFFFFF" w:themeColor="background1"/>
            </w:tcBorders>
            <w:shd w:val="clear" w:color="auto" w:fill="F2E7F5"/>
            <w:vAlign w:val="center"/>
          </w:tcPr>
          <w:p w14:paraId="417B6B63" w14:textId="626D6E70" w:rsidR="00F76D1C" w:rsidRPr="00F76D1C" w:rsidRDefault="00F76D1C" w:rsidP="00CA0095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72563"/>
                <w:sz w:val="24"/>
                <w:szCs w:val="24"/>
              </w:rPr>
            </w:pPr>
            <w:r w:rsidRPr="00F76D1C">
              <w:rPr>
                <w:b w:val="0"/>
                <w:bCs w:val="0"/>
                <w:color w:val="auto"/>
                <w:sz w:val="24"/>
                <w:szCs w:val="24"/>
              </w:rPr>
              <w:t xml:space="preserve">Direct supervisor observation/involvement, able to provide immediate direction and/or assistance. </w:t>
            </w:r>
            <w:r w:rsidRPr="00F76D1C">
              <w:rPr>
                <w:i/>
                <w:iCs/>
                <w:color w:val="572563"/>
                <w:sz w:val="24"/>
                <w:szCs w:val="24"/>
              </w:rPr>
              <w:t>Think supervisor on a chair in the patient cubicle.</w:t>
            </w:r>
          </w:p>
        </w:tc>
      </w:tr>
      <w:tr w:rsidR="00F76D1C" w14:paraId="64416BED" w14:textId="77777777" w:rsidTr="001D3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72563"/>
            <w:vAlign w:val="center"/>
          </w:tcPr>
          <w:p w14:paraId="6ACA2126" w14:textId="2904B8BB" w:rsidR="00F76D1C" w:rsidRPr="00F76D1C" w:rsidRDefault="00F76D1C" w:rsidP="00CA0095">
            <w:pPr>
              <w:jc w:val="center"/>
              <w:rPr>
                <w:color w:val="572563"/>
                <w:sz w:val="24"/>
                <w:szCs w:val="24"/>
              </w:rPr>
            </w:pPr>
            <w:r w:rsidRPr="00F76D1C">
              <w:rPr>
                <w:sz w:val="24"/>
                <w:szCs w:val="24"/>
              </w:rPr>
              <w:t>2a</w:t>
            </w:r>
          </w:p>
        </w:tc>
        <w:tc>
          <w:tcPr>
            <w:tcW w:w="1388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E7F5"/>
            <w:vAlign w:val="center"/>
          </w:tcPr>
          <w:p w14:paraId="67668D23" w14:textId="65340D95" w:rsidR="00F76D1C" w:rsidRPr="00F76D1C" w:rsidRDefault="00F76D1C" w:rsidP="00CA0095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72563"/>
                <w:sz w:val="24"/>
                <w:szCs w:val="24"/>
              </w:rPr>
            </w:pPr>
            <w:r w:rsidRPr="00CA0A6D">
              <w:rPr>
                <w:sz w:val="24"/>
                <w:szCs w:val="24"/>
              </w:rPr>
              <w:t xml:space="preserve">Supervisor on the </w:t>
            </w:r>
            <w:proofErr w:type="gramStart"/>
            <w:r w:rsidRPr="00CA0A6D">
              <w:rPr>
                <w:sz w:val="24"/>
                <w:szCs w:val="24"/>
              </w:rPr>
              <w:t>shop-floor</w:t>
            </w:r>
            <w:proofErr w:type="gramEnd"/>
            <w:r w:rsidRPr="00CA0A6D">
              <w:rPr>
                <w:sz w:val="24"/>
                <w:szCs w:val="24"/>
              </w:rPr>
              <w:t xml:space="preserve">, monitoring at regular intervals. </w:t>
            </w:r>
            <w:r w:rsidRPr="00CA0A6D">
              <w:rPr>
                <w:b/>
                <w:bCs/>
                <w:i/>
                <w:iCs/>
                <w:color w:val="572563"/>
                <w:sz w:val="24"/>
                <w:szCs w:val="24"/>
              </w:rPr>
              <w:t xml:space="preserve">Think supervisor on a chair on the clinical </w:t>
            </w:r>
            <w:proofErr w:type="gramStart"/>
            <w:r w:rsidRPr="00CA0A6D">
              <w:rPr>
                <w:b/>
                <w:bCs/>
                <w:i/>
                <w:iCs/>
                <w:color w:val="572563"/>
                <w:sz w:val="24"/>
                <w:szCs w:val="24"/>
              </w:rPr>
              <w:t>shop-floor</w:t>
            </w:r>
            <w:proofErr w:type="gramEnd"/>
            <w:r w:rsidRPr="00CA0A6D">
              <w:rPr>
                <w:b/>
                <w:bCs/>
                <w:i/>
                <w:iCs/>
                <w:color w:val="572563"/>
                <w:sz w:val="24"/>
                <w:szCs w:val="24"/>
              </w:rPr>
              <w:t xml:space="preserve"> in the ED.</w:t>
            </w:r>
          </w:p>
        </w:tc>
      </w:tr>
      <w:tr w:rsidR="00F76D1C" w14:paraId="3C230ABF" w14:textId="77777777" w:rsidTr="00CA0095">
        <w:trPr>
          <w:trHeight w:hRule="exact"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72563"/>
            <w:vAlign w:val="center"/>
          </w:tcPr>
          <w:p w14:paraId="3CD658BC" w14:textId="070FB563" w:rsidR="00F76D1C" w:rsidRPr="00F76D1C" w:rsidRDefault="00F76D1C" w:rsidP="00F76D1C">
            <w:pPr>
              <w:jc w:val="center"/>
              <w:rPr>
                <w:color w:val="572563"/>
                <w:sz w:val="24"/>
                <w:szCs w:val="24"/>
              </w:rPr>
            </w:pPr>
            <w:r w:rsidRPr="00F76D1C">
              <w:rPr>
                <w:sz w:val="24"/>
                <w:szCs w:val="24"/>
              </w:rPr>
              <w:t>2b</w:t>
            </w:r>
          </w:p>
        </w:tc>
        <w:tc>
          <w:tcPr>
            <w:tcW w:w="1388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E7F5"/>
            <w:vAlign w:val="center"/>
          </w:tcPr>
          <w:p w14:paraId="061704E2" w14:textId="7CDDC221" w:rsidR="00F76D1C" w:rsidRPr="00F76D1C" w:rsidRDefault="00F76D1C" w:rsidP="00CA0095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72563"/>
                <w:sz w:val="24"/>
                <w:szCs w:val="24"/>
              </w:rPr>
            </w:pPr>
            <w:r w:rsidRPr="00CA0A6D">
              <w:rPr>
                <w:sz w:val="24"/>
                <w:szCs w:val="24"/>
              </w:rPr>
              <w:t xml:space="preserve">Supervisor within the hospital for queries, able to provide prompt direction or assistance, with you reliably knowing when to ask for help. </w:t>
            </w:r>
            <w:r w:rsidRPr="00CA0A6D">
              <w:rPr>
                <w:b/>
                <w:bCs/>
                <w:i/>
                <w:iCs/>
                <w:color w:val="572563"/>
                <w:sz w:val="24"/>
                <w:szCs w:val="24"/>
              </w:rPr>
              <w:t>Think supervisor on a chair in their office.</w:t>
            </w:r>
          </w:p>
        </w:tc>
      </w:tr>
      <w:tr w:rsidR="00F76D1C" w14:paraId="4BC5957B" w14:textId="77777777" w:rsidTr="00CA0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72563"/>
            <w:vAlign w:val="center"/>
          </w:tcPr>
          <w:p w14:paraId="27602784" w14:textId="00AE3BD5" w:rsidR="00F76D1C" w:rsidRPr="00F76D1C" w:rsidRDefault="00F76D1C" w:rsidP="00F76D1C">
            <w:pPr>
              <w:jc w:val="center"/>
              <w:rPr>
                <w:sz w:val="24"/>
                <w:szCs w:val="24"/>
              </w:rPr>
            </w:pPr>
            <w:r w:rsidRPr="00F76D1C">
              <w:rPr>
                <w:sz w:val="24"/>
                <w:szCs w:val="24"/>
              </w:rPr>
              <w:t>3</w:t>
            </w:r>
          </w:p>
        </w:tc>
        <w:tc>
          <w:tcPr>
            <w:tcW w:w="13886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2E7F5"/>
            <w:vAlign w:val="center"/>
          </w:tcPr>
          <w:p w14:paraId="2ED8BC89" w14:textId="30FE9C6D" w:rsidR="00F76D1C" w:rsidRPr="00F76D1C" w:rsidRDefault="00F76D1C" w:rsidP="00CA0095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72563"/>
                <w:sz w:val="24"/>
                <w:szCs w:val="24"/>
              </w:rPr>
            </w:pPr>
            <w:r w:rsidRPr="00CA0A6D">
              <w:rPr>
                <w:sz w:val="24"/>
                <w:szCs w:val="24"/>
              </w:rPr>
              <w:t xml:space="preserve">Supervisor ‘on call’ from home for queries, able to provide direction via phone and able to attend the bedside if required to provide direct supervision. </w:t>
            </w:r>
            <w:r w:rsidRPr="00CA0A6D">
              <w:rPr>
                <w:b/>
                <w:bCs/>
                <w:i/>
                <w:iCs/>
                <w:color w:val="572563"/>
                <w:sz w:val="24"/>
                <w:szCs w:val="24"/>
              </w:rPr>
              <w:t>Think supervisor on a chair in their living room.</w:t>
            </w:r>
          </w:p>
        </w:tc>
      </w:tr>
      <w:tr w:rsidR="00F76D1C" w14:paraId="09602E23" w14:textId="77777777" w:rsidTr="00CA0095">
        <w:trPr>
          <w:trHeight w:hRule="exact"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18" w:space="0" w:color="FFFFFF" w:themeColor="background1"/>
            </w:tcBorders>
            <w:shd w:val="clear" w:color="auto" w:fill="572563"/>
            <w:vAlign w:val="center"/>
          </w:tcPr>
          <w:p w14:paraId="27BEEBBC" w14:textId="49D6AE2F" w:rsidR="00F76D1C" w:rsidRPr="00F76D1C" w:rsidRDefault="00F76D1C" w:rsidP="00F76D1C">
            <w:pPr>
              <w:jc w:val="center"/>
              <w:rPr>
                <w:sz w:val="24"/>
                <w:szCs w:val="24"/>
              </w:rPr>
            </w:pPr>
            <w:r w:rsidRPr="00F76D1C">
              <w:rPr>
                <w:sz w:val="24"/>
                <w:szCs w:val="24"/>
              </w:rPr>
              <w:t>4</w:t>
            </w:r>
          </w:p>
        </w:tc>
        <w:tc>
          <w:tcPr>
            <w:tcW w:w="13886" w:type="dxa"/>
            <w:tcBorders>
              <w:top w:val="single" w:sz="18" w:space="0" w:color="FFFFFF" w:themeColor="background1"/>
            </w:tcBorders>
            <w:shd w:val="clear" w:color="auto" w:fill="F2E7F5"/>
            <w:vAlign w:val="center"/>
          </w:tcPr>
          <w:p w14:paraId="62664B35" w14:textId="331B1EF4" w:rsidR="00F76D1C" w:rsidRPr="00F76D1C" w:rsidRDefault="00F76D1C" w:rsidP="00CA0095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72563"/>
                <w:sz w:val="24"/>
                <w:szCs w:val="24"/>
              </w:rPr>
            </w:pPr>
            <w:r w:rsidRPr="00CA0A6D">
              <w:rPr>
                <w:sz w:val="24"/>
                <w:szCs w:val="24"/>
              </w:rPr>
              <w:t xml:space="preserve">Able to manage with no supervisor involvement (all ACPs practice with a consultant taking overall clinical responsibility). </w:t>
            </w:r>
            <w:r w:rsidRPr="00CA0A6D">
              <w:rPr>
                <w:b/>
                <w:bCs/>
                <w:i/>
                <w:iCs/>
                <w:color w:val="572563"/>
                <w:sz w:val="24"/>
                <w:szCs w:val="24"/>
              </w:rPr>
              <w:t>Think supervisor in bed in their home.</w:t>
            </w:r>
          </w:p>
        </w:tc>
      </w:tr>
    </w:tbl>
    <w:p w14:paraId="0231313B" w14:textId="77777777" w:rsidR="00F76D1C" w:rsidRPr="00CA0095" w:rsidRDefault="00F76D1C" w:rsidP="00CA0095">
      <w:pPr>
        <w:spacing w:after="0" w:line="360" w:lineRule="auto"/>
        <w:rPr>
          <w:color w:val="572563"/>
          <w:sz w:val="24"/>
          <w:szCs w:val="24"/>
        </w:rPr>
      </w:pPr>
    </w:p>
    <w:p w14:paraId="5A23AC07" w14:textId="5F590296" w:rsidR="00D170D4" w:rsidRDefault="00CA0A6D" w:rsidP="00CA0095">
      <w:pPr>
        <w:spacing w:after="240" w:line="360" w:lineRule="auto"/>
        <w:rPr>
          <w:sz w:val="24"/>
          <w:szCs w:val="24"/>
        </w:rPr>
      </w:pPr>
      <w:r w:rsidRPr="00CA0A6D">
        <w:rPr>
          <w:sz w:val="24"/>
          <w:szCs w:val="24"/>
        </w:rPr>
        <w:t>In the context</w:t>
      </w:r>
      <w:r>
        <w:rPr>
          <w:sz w:val="24"/>
          <w:szCs w:val="24"/>
        </w:rPr>
        <w:t xml:space="preserve"> </w:t>
      </w:r>
      <w:r w:rsidRPr="00CA0A6D">
        <w:rPr>
          <w:sz w:val="24"/>
          <w:szCs w:val="24"/>
        </w:rPr>
        <w:t>of entrustment decisions, the term ‘supervisor’ relates to the senior clinician on the</w:t>
      </w:r>
      <w:r>
        <w:rPr>
          <w:sz w:val="24"/>
          <w:szCs w:val="24"/>
        </w:rPr>
        <w:t xml:space="preserve"> </w:t>
      </w:r>
      <w:r w:rsidRPr="00CA0A6D">
        <w:rPr>
          <w:sz w:val="24"/>
          <w:szCs w:val="24"/>
        </w:rPr>
        <w:t>shop floor who would normally be an ST4 equivalent or more senior.</w:t>
      </w:r>
      <w:r>
        <w:rPr>
          <w:sz w:val="24"/>
          <w:szCs w:val="24"/>
        </w:rPr>
        <w:t xml:space="preserve"> </w:t>
      </w:r>
    </w:p>
    <w:p w14:paraId="7A231E32" w14:textId="66242969" w:rsidR="001B377E" w:rsidRPr="001B377E" w:rsidRDefault="001B377E" w:rsidP="00CA0A6D">
      <w:pPr>
        <w:spacing w:line="360" w:lineRule="auto"/>
        <w:rPr>
          <w:b/>
          <w:bCs/>
          <w:color w:val="572563"/>
          <w:sz w:val="24"/>
          <w:szCs w:val="24"/>
        </w:rPr>
      </w:pPr>
      <w:r w:rsidRPr="001B377E">
        <w:rPr>
          <w:b/>
          <w:bCs/>
          <w:color w:val="572563"/>
          <w:sz w:val="24"/>
          <w:szCs w:val="24"/>
        </w:rPr>
        <w:t>Consultant assessments</w:t>
      </w:r>
    </w:p>
    <w:p w14:paraId="2FA0B89B" w14:textId="0DDEE751" w:rsidR="001B377E" w:rsidRDefault="001B377E" w:rsidP="001B37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 addition to </w:t>
      </w:r>
      <w:r w:rsidR="00CA0095">
        <w:rPr>
          <w:sz w:val="24"/>
          <w:szCs w:val="24"/>
        </w:rPr>
        <w:t xml:space="preserve">substantive </w:t>
      </w:r>
      <w:r>
        <w:rPr>
          <w:sz w:val="24"/>
          <w:szCs w:val="24"/>
        </w:rPr>
        <w:t>E</w:t>
      </w:r>
      <w:r w:rsidR="00CA0095">
        <w:rPr>
          <w:sz w:val="24"/>
          <w:szCs w:val="24"/>
        </w:rPr>
        <w:t xml:space="preserve">M and Paediatric </w:t>
      </w:r>
      <w:r>
        <w:rPr>
          <w:sz w:val="24"/>
          <w:szCs w:val="24"/>
        </w:rPr>
        <w:t>Consultants</w:t>
      </w:r>
      <w:r w:rsidR="00CA0095">
        <w:rPr>
          <w:sz w:val="24"/>
          <w:szCs w:val="24"/>
        </w:rPr>
        <w:t xml:space="preserve"> within your ED, s</w:t>
      </w:r>
      <w:r>
        <w:rPr>
          <w:sz w:val="24"/>
          <w:szCs w:val="24"/>
        </w:rPr>
        <w:t xml:space="preserve">ome </w:t>
      </w:r>
      <w:r w:rsidR="00CA0095">
        <w:rPr>
          <w:sz w:val="24"/>
          <w:szCs w:val="24"/>
        </w:rPr>
        <w:t>Locum Consultants</w:t>
      </w:r>
      <w:r w:rsidR="00CA0095" w:rsidRPr="001B377E">
        <w:rPr>
          <w:sz w:val="24"/>
          <w:szCs w:val="24"/>
        </w:rPr>
        <w:t xml:space="preserve"> </w:t>
      </w:r>
      <w:r w:rsidR="00CA0095">
        <w:rPr>
          <w:sz w:val="24"/>
          <w:szCs w:val="24"/>
        </w:rPr>
        <w:t xml:space="preserve">and </w:t>
      </w:r>
      <w:r w:rsidRPr="001B377E">
        <w:rPr>
          <w:sz w:val="24"/>
          <w:szCs w:val="24"/>
        </w:rPr>
        <w:t>Associate Specialist or Senior Specialty Doctors</w:t>
      </w:r>
      <w:r>
        <w:rPr>
          <w:sz w:val="24"/>
          <w:szCs w:val="24"/>
        </w:rPr>
        <w:t xml:space="preserve"> may also co</w:t>
      </w:r>
      <w:r w:rsidRPr="001B377E">
        <w:rPr>
          <w:sz w:val="24"/>
          <w:szCs w:val="24"/>
        </w:rPr>
        <w:t>mplete the mandated Consultant</w:t>
      </w:r>
      <w:r>
        <w:rPr>
          <w:sz w:val="24"/>
          <w:szCs w:val="24"/>
        </w:rPr>
        <w:t xml:space="preserve"> </w:t>
      </w:r>
      <w:r w:rsidRPr="001B377E">
        <w:rPr>
          <w:sz w:val="24"/>
          <w:szCs w:val="24"/>
        </w:rPr>
        <w:t>assessments</w:t>
      </w:r>
      <w:r>
        <w:rPr>
          <w:sz w:val="24"/>
          <w:szCs w:val="24"/>
        </w:rPr>
        <w:t>,</w:t>
      </w:r>
      <w:r w:rsidR="00CA0095">
        <w:rPr>
          <w:sz w:val="24"/>
          <w:szCs w:val="24"/>
        </w:rPr>
        <w:t xml:space="preserve"> providing they meet certain eligibility criteria. P</w:t>
      </w:r>
      <w:r>
        <w:rPr>
          <w:sz w:val="24"/>
          <w:szCs w:val="24"/>
        </w:rPr>
        <w:t xml:space="preserve">lease refer to </w:t>
      </w:r>
      <w:hyperlink r:id="rId11" w:history="1">
        <w:r w:rsidRPr="00CA0095">
          <w:rPr>
            <w:rStyle w:val="Hyperlink"/>
            <w:sz w:val="24"/>
            <w:szCs w:val="24"/>
          </w:rPr>
          <w:t>Mandated Consultant Assessment - eligibility guidance</w:t>
        </w:r>
      </w:hyperlink>
      <w:r>
        <w:rPr>
          <w:sz w:val="24"/>
          <w:szCs w:val="24"/>
        </w:rPr>
        <w:t xml:space="preserve"> </w:t>
      </w:r>
      <w:r w:rsidR="00CA0095">
        <w:rPr>
          <w:sz w:val="24"/>
          <w:szCs w:val="24"/>
        </w:rPr>
        <w:t>for further details</w:t>
      </w:r>
      <w:r>
        <w:rPr>
          <w:sz w:val="24"/>
          <w:szCs w:val="24"/>
        </w:rPr>
        <w:t>.</w:t>
      </w:r>
      <w:r w:rsidRPr="001B377E">
        <w:rPr>
          <w:sz w:val="24"/>
          <w:szCs w:val="24"/>
        </w:rPr>
        <w:t xml:space="preserve"> If </w:t>
      </w:r>
      <w:r w:rsidR="00CA0095">
        <w:rPr>
          <w:sz w:val="24"/>
          <w:szCs w:val="24"/>
        </w:rPr>
        <w:t>you are</w:t>
      </w:r>
      <w:r w:rsidRPr="001B377E">
        <w:rPr>
          <w:sz w:val="24"/>
          <w:szCs w:val="24"/>
        </w:rPr>
        <w:t xml:space="preserve"> uncertain about a clinician’s</w:t>
      </w:r>
      <w:r w:rsidR="00CA0095">
        <w:rPr>
          <w:sz w:val="24"/>
          <w:szCs w:val="24"/>
        </w:rPr>
        <w:t xml:space="preserve"> </w:t>
      </w:r>
      <w:r w:rsidRPr="001B377E">
        <w:rPr>
          <w:sz w:val="24"/>
          <w:szCs w:val="24"/>
        </w:rPr>
        <w:t xml:space="preserve">eligibility, please email </w:t>
      </w:r>
      <w:hyperlink r:id="rId12" w:history="1">
        <w:r w:rsidR="00CA0095" w:rsidRPr="00153626">
          <w:rPr>
            <w:rStyle w:val="Hyperlink"/>
            <w:sz w:val="24"/>
            <w:szCs w:val="24"/>
          </w:rPr>
          <w:t>ACP@rcem.ac.uk</w:t>
        </w:r>
      </w:hyperlink>
      <w:r w:rsidR="00CA0095">
        <w:rPr>
          <w:sz w:val="24"/>
          <w:szCs w:val="24"/>
        </w:rPr>
        <w:t xml:space="preserve"> </w:t>
      </w:r>
      <w:r w:rsidRPr="001B377E">
        <w:rPr>
          <w:sz w:val="24"/>
          <w:szCs w:val="24"/>
        </w:rPr>
        <w:t>for clarification.</w:t>
      </w:r>
    </w:p>
    <w:p w14:paraId="720976C7" w14:textId="77777777" w:rsidR="00F638CE" w:rsidRDefault="00F638CE" w:rsidP="00F638CE">
      <w:pPr>
        <w:spacing w:after="0" w:line="360" w:lineRule="auto"/>
        <w:rPr>
          <w:sz w:val="24"/>
          <w:szCs w:val="24"/>
        </w:rPr>
      </w:pPr>
    </w:p>
    <w:p w14:paraId="4BF8892C" w14:textId="36715130" w:rsidR="00CF103E" w:rsidRPr="008C719F" w:rsidRDefault="003557CC" w:rsidP="003557CC">
      <w:pPr>
        <w:spacing w:line="360" w:lineRule="auto"/>
        <w:rPr>
          <w:sz w:val="24"/>
          <w:szCs w:val="24"/>
        </w:rPr>
      </w:pPr>
      <w:r w:rsidRPr="008C719F">
        <w:rPr>
          <w:sz w:val="24"/>
          <w:szCs w:val="24"/>
        </w:rPr>
        <w:t>If you have any questions about</w:t>
      </w:r>
      <w:r w:rsidR="00E25A13">
        <w:rPr>
          <w:sz w:val="24"/>
          <w:szCs w:val="24"/>
        </w:rPr>
        <w:t xml:space="preserve"> </w:t>
      </w:r>
      <w:r w:rsidRPr="008C719F">
        <w:rPr>
          <w:sz w:val="24"/>
          <w:szCs w:val="24"/>
        </w:rPr>
        <w:t xml:space="preserve">this tool, please email </w:t>
      </w:r>
      <w:hyperlink r:id="rId13" w:history="1">
        <w:r w:rsidR="008C719F" w:rsidRPr="008C719F">
          <w:rPr>
            <w:rStyle w:val="Hyperlink"/>
            <w:sz w:val="24"/>
            <w:szCs w:val="24"/>
          </w:rPr>
          <w:t>ACP@rcem.ac.uk</w:t>
        </w:r>
      </w:hyperlink>
      <w:r w:rsidR="008C719F" w:rsidRPr="008C719F">
        <w:rPr>
          <w:sz w:val="24"/>
          <w:szCs w:val="24"/>
        </w:rPr>
        <w:t xml:space="preserve">. </w:t>
      </w:r>
    </w:p>
    <w:p w14:paraId="498B071B" w14:textId="77777777" w:rsidR="00CF103E" w:rsidRPr="002654E1" w:rsidRDefault="00CF103E" w:rsidP="00CF103E">
      <w:pPr>
        <w:rPr>
          <w:sz w:val="4"/>
          <w:szCs w:val="4"/>
        </w:rPr>
      </w:pPr>
    </w:p>
    <w:tbl>
      <w:tblPr>
        <w:tblStyle w:val="TableGrid"/>
        <w:tblW w:w="14786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4961"/>
        <w:gridCol w:w="5152"/>
      </w:tblGrid>
      <w:tr w:rsidR="00514D3A" w:rsidRPr="00F76D1C" w14:paraId="66A93D80" w14:textId="77777777" w:rsidTr="00F638CE">
        <w:trPr>
          <w:trHeight w:hRule="exact" w:val="580"/>
          <w:tblHeader/>
        </w:trPr>
        <w:tc>
          <w:tcPr>
            <w:tcW w:w="9634" w:type="dxa"/>
            <w:gridSpan w:val="3"/>
            <w:tcBorders>
              <w:right w:val="single" w:sz="4" w:space="0" w:color="FFFFFF" w:themeColor="background1"/>
            </w:tcBorders>
            <w:shd w:val="clear" w:color="auto" w:fill="572563"/>
            <w:vAlign w:val="center"/>
          </w:tcPr>
          <w:p w14:paraId="7E375674" w14:textId="2DD9E24B" w:rsidR="00514D3A" w:rsidRPr="00F76D1C" w:rsidRDefault="00514D3A" w:rsidP="00FC076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76D1C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Mandated evidence required for credentialing</w:t>
            </w:r>
          </w:p>
        </w:tc>
        <w:tc>
          <w:tcPr>
            <w:tcW w:w="5152" w:type="dxa"/>
            <w:tcBorders>
              <w:left w:val="single" w:sz="4" w:space="0" w:color="FFFFFF" w:themeColor="background1"/>
            </w:tcBorders>
            <w:shd w:val="clear" w:color="auto" w:fill="572563"/>
            <w:vAlign w:val="center"/>
          </w:tcPr>
          <w:p w14:paraId="2BFC9C60" w14:textId="53AAF76E" w:rsidR="00514D3A" w:rsidRPr="00F76D1C" w:rsidRDefault="00514D3A" w:rsidP="00FC076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76D1C">
              <w:rPr>
                <w:b/>
                <w:bCs/>
                <w:color w:val="FFFFFF" w:themeColor="background1"/>
                <w:sz w:val="24"/>
                <w:szCs w:val="24"/>
              </w:rPr>
              <w:t>Selected evidence</w:t>
            </w:r>
          </w:p>
        </w:tc>
      </w:tr>
      <w:tr w:rsidR="00514D3A" w14:paraId="3B2AF367" w14:textId="77777777" w:rsidTr="00F638CE">
        <w:trPr>
          <w:trHeight w:val="8198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169EAB38" w14:textId="77777777" w:rsidR="005235B7" w:rsidRPr="00F638CE" w:rsidRDefault="005235B7" w:rsidP="00082A89">
            <w:pPr>
              <w:spacing w:before="120" w:after="160" w:line="360" w:lineRule="auto"/>
              <w:ind w:left="283" w:hanging="255"/>
              <w:rPr>
                <w:rFonts w:eastAsia="Times New Roman" w:cs="Arial"/>
                <w:b/>
                <w:bCs/>
                <w:sz w:val="24"/>
                <w:szCs w:val="24"/>
                <w14:ligatures w14:val="none"/>
              </w:rPr>
            </w:pPr>
            <w:r w:rsidRPr="00F638CE">
              <w:rPr>
                <w:rFonts w:eastAsia="Times New Roman" w:cs="Arial"/>
                <w:b/>
                <w:bCs/>
                <w:sz w:val="24"/>
                <w:szCs w:val="24"/>
                <w14:ligatures w14:val="none"/>
              </w:rPr>
              <w:t>Career pathway (CV)</w:t>
            </w:r>
          </w:p>
          <w:p w14:paraId="1B333932" w14:textId="2B64C244" w:rsidR="008F5B95" w:rsidRPr="00F638CE" w:rsidRDefault="009A6F7D" w:rsidP="008C719F">
            <w:pPr>
              <w:spacing w:line="360" w:lineRule="auto"/>
              <w:ind w:left="283" w:hanging="255"/>
              <w:rPr>
                <w:rFonts w:eastAsia="Times New Roman" w:cs="Arial"/>
                <w:sz w:val="24"/>
                <w:szCs w:val="24"/>
                <w14:ligatures w14:val="none"/>
              </w:rPr>
            </w:pPr>
            <w:r w:rsidRPr="00F638CE">
              <w:rPr>
                <w:rFonts w:eastAsia="Times New Roman" w:cs="Arial"/>
                <w:sz w:val="24"/>
                <w:szCs w:val="24"/>
                <w14:ligatures w14:val="none"/>
              </w:rPr>
              <w:t>You</w:t>
            </w:r>
            <w:r w:rsidR="008F5B95" w:rsidRPr="00F638CE">
              <w:rPr>
                <w:rFonts w:eastAsia="Times New Roman" w:cs="Arial"/>
                <w:sz w:val="24"/>
                <w:szCs w:val="24"/>
                <w14:ligatures w14:val="none"/>
              </w:rPr>
              <w:t xml:space="preserve"> are required to submit a CV that includes the following details: </w:t>
            </w:r>
          </w:p>
          <w:p w14:paraId="1725EA2A" w14:textId="77777777" w:rsidR="008F5B95" w:rsidRPr="00F638CE" w:rsidRDefault="008F5B95" w:rsidP="008C719F">
            <w:pPr>
              <w:spacing w:line="360" w:lineRule="auto"/>
              <w:ind w:hanging="255"/>
              <w:rPr>
                <w:rFonts w:cs="Arial"/>
                <w:sz w:val="14"/>
                <w:szCs w:val="14"/>
              </w:rPr>
            </w:pPr>
          </w:p>
          <w:p w14:paraId="24950D2C" w14:textId="77777777" w:rsidR="008F5B95" w:rsidRPr="00F638CE" w:rsidRDefault="008F5B95" w:rsidP="00082A89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ind w:left="385" w:hanging="357"/>
              <w:contextualSpacing w:val="0"/>
              <w:rPr>
                <w:rFonts w:eastAsia="Times New Roman" w:cs="Arial"/>
                <w:sz w:val="24"/>
                <w:szCs w:val="24"/>
                <w14:ligatures w14:val="none"/>
              </w:rPr>
            </w:pPr>
            <w:r w:rsidRPr="00F638CE">
              <w:rPr>
                <w:rFonts w:cs="Arial"/>
                <w:b/>
                <w:bCs/>
                <w:sz w:val="24"/>
                <w:szCs w:val="24"/>
              </w:rPr>
              <w:t>Primary and secondary qualifications,</w:t>
            </w:r>
            <w:r w:rsidRPr="00F638CE">
              <w:rPr>
                <w:rFonts w:cs="Arial"/>
                <w:sz w:val="24"/>
                <w:szCs w:val="24"/>
              </w:rPr>
              <w:t xml:space="preserve"> including the name of the awarding body/higher education institution and the year of completion</w:t>
            </w:r>
          </w:p>
          <w:p w14:paraId="05272881" w14:textId="77777777" w:rsidR="008F5B95" w:rsidRPr="00F638CE" w:rsidRDefault="008F5B95" w:rsidP="00082A89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ind w:left="385" w:hanging="357"/>
              <w:contextualSpacing w:val="0"/>
              <w:rPr>
                <w:rFonts w:eastAsia="Times New Roman" w:cs="Arial"/>
                <w:sz w:val="24"/>
                <w:szCs w:val="24"/>
                <w14:ligatures w14:val="none"/>
              </w:rPr>
            </w:pPr>
            <w:r w:rsidRPr="00F638CE">
              <w:rPr>
                <w:rFonts w:eastAsia="Times New Roman" w:cs="Arial"/>
                <w:b/>
                <w:bCs/>
                <w:sz w:val="24"/>
                <w:szCs w:val="24"/>
                <w14:ligatures w14:val="none"/>
              </w:rPr>
              <w:t>Employment history</w:t>
            </w:r>
            <w:r w:rsidRPr="00F638CE">
              <w:rPr>
                <w:rFonts w:eastAsia="Times New Roman" w:cs="Arial"/>
                <w:sz w:val="24"/>
                <w:szCs w:val="24"/>
                <w14:ligatures w14:val="none"/>
              </w:rPr>
              <w:t xml:space="preserve"> reflecting a minimum of 5 years of post-registration experience completed prior to starting ACP training </w:t>
            </w:r>
          </w:p>
          <w:p w14:paraId="4A499655" w14:textId="1452A082" w:rsidR="008F5B95" w:rsidRPr="00F638CE" w:rsidRDefault="008F5B95" w:rsidP="00082A89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ind w:left="385" w:hanging="357"/>
              <w:contextualSpacing w:val="0"/>
              <w:rPr>
                <w:rFonts w:cs="Arial"/>
                <w:sz w:val="24"/>
                <w:szCs w:val="24"/>
              </w:rPr>
            </w:pPr>
            <w:r w:rsidRPr="00F638CE">
              <w:rPr>
                <w:rFonts w:cs="Arial"/>
                <w:b/>
                <w:bCs/>
                <w:sz w:val="24"/>
                <w:szCs w:val="24"/>
              </w:rPr>
              <w:t>Experience working in an Emergency Department</w:t>
            </w:r>
            <w:r w:rsidRPr="00F638CE">
              <w:rPr>
                <w:rFonts w:cs="Arial"/>
                <w:sz w:val="24"/>
                <w:szCs w:val="24"/>
              </w:rPr>
              <w:t xml:space="preserve"> as an EM tACP/ACP. Posts must equate to a minimum of 30 hours (clinical) per week for 3 years. For each position, the CV must indicate the dates and clinical hours worked per week. </w:t>
            </w:r>
          </w:p>
          <w:p w14:paraId="041920EF" w14:textId="77777777" w:rsidR="008F5B95" w:rsidRPr="00F638CE" w:rsidRDefault="008F5B95" w:rsidP="008C719F">
            <w:pPr>
              <w:pStyle w:val="ListParagraph"/>
              <w:numPr>
                <w:ilvl w:val="0"/>
                <w:numId w:val="8"/>
              </w:numPr>
              <w:spacing w:after="240" w:line="360" w:lineRule="auto"/>
              <w:ind w:left="385" w:hanging="357"/>
              <w:contextualSpacing w:val="0"/>
              <w:rPr>
                <w:rFonts w:eastAsia="Times New Roman" w:cs="Arial"/>
                <w:sz w:val="24"/>
                <w:szCs w:val="24"/>
                <w14:ligatures w14:val="none"/>
              </w:rPr>
            </w:pPr>
            <w:r w:rsidRPr="00F638CE">
              <w:rPr>
                <w:rFonts w:eastAsia="Times New Roman" w:cs="Arial"/>
                <w:b/>
                <w:bCs/>
                <w:sz w:val="24"/>
                <w:szCs w:val="24"/>
                <w14:ligatures w14:val="none"/>
              </w:rPr>
              <w:t>Periods of absence</w:t>
            </w:r>
            <w:r w:rsidRPr="00F638CE">
              <w:rPr>
                <w:rFonts w:eastAsia="Times New Roman" w:cs="Arial"/>
                <w:sz w:val="24"/>
                <w:szCs w:val="24"/>
                <w14:ligatures w14:val="none"/>
              </w:rPr>
              <w:t xml:space="preserve"> longer than 3 consecutive weeks (e.g. parental leave, sickness, etc.), including dates and the reasons for absence</w:t>
            </w:r>
          </w:p>
          <w:p w14:paraId="3AEBDCCF" w14:textId="601E544E" w:rsidR="00514D3A" w:rsidRPr="00473AD3" w:rsidRDefault="009A6F7D" w:rsidP="008C719F">
            <w:pPr>
              <w:spacing w:line="360" w:lineRule="auto"/>
            </w:pPr>
            <w:r w:rsidRPr="00F638CE">
              <w:rPr>
                <w:rFonts w:eastAsia="Times New Roman" w:cs="Arial"/>
                <w:b/>
                <w:bCs/>
                <w:sz w:val="24"/>
                <w:szCs w:val="24"/>
                <w14:ligatures w14:val="none"/>
              </w:rPr>
              <w:t>If you are</w:t>
            </w:r>
            <w:r w:rsidR="008F5B95" w:rsidRPr="00F638CE">
              <w:rPr>
                <w:rFonts w:eastAsia="Times New Roman" w:cs="Arial"/>
                <w:b/>
                <w:bCs/>
                <w:sz w:val="24"/>
                <w:szCs w:val="24"/>
                <w14:ligatures w14:val="none"/>
              </w:rPr>
              <w:t xml:space="preserve"> credentialing in both adults and children concurrently, </w:t>
            </w:r>
            <w:r w:rsidR="008F5B95" w:rsidRPr="00F638CE">
              <w:rPr>
                <w:rFonts w:eastAsia="Times New Roman" w:cs="Arial"/>
                <w:sz w:val="24"/>
                <w:szCs w:val="24"/>
                <w14:ligatures w14:val="none"/>
              </w:rPr>
              <w:t>the</w:t>
            </w:r>
            <w:r w:rsidR="008F5B95" w:rsidRPr="00F638CE">
              <w:rPr>
                <w:rFonts w:eastAsia="Times New Roman" w:cs="Arial"/>
                <w:b/>
                <w:bCs/>
                <w:sz w:val="24"/>
                <w:szCs w:val="24"/>
                <w14:ligatures w14:val="none"/>
              </w:rPr>
              <w:t xml:space="preserve"> </w:t>
            </w:r>
            <w:r w:rsidR="008F5B95" w:rsidRPr="00F638CE">
              <w:rPr>
                <w:rFonts w:eastAsia="Times New Roman" w:cs="Arial"/>
                <w:sz w:val="24"/>
                <w:szCs w:val="24"/>
                <w14:ligatures w14:val="none"/>
              </w:rPr>
              <w:t xml:space="preserve">CV must demonstrate sufficient time (approx. 25%) spent in a children’s Emergency Department (where adult and children’s EDs are separate) to ensure the required experience has been gained. </w:t>
            </w:r>
          </w:p>
        </w:tc>
        <w:tc>
          <w:tcPr>
            <w:tcW w:w="5152" w:type="dxa"/>
            <w:vAlign w:val="center"/>
          </w:tcPr>
          <w:p w14:paraId="0582B3F7" w14:textId="77777777" w:rsidR="00514D3A" w:rsidRPr="00CA0095" w:rsidRDefault="00514D3A" w:rsidP="00BB094D">
            <w:pPr>
              <w:spacing w:before="120"/>
              <w:rPr>
                <w:sz w:val="24"/>
                <w:szCs w:val="24"/>
              </w:rPr>
            </w:pPr>
          </w:p>
        </w:tc>
      </w:tr>
      <w:tr w:rsidR="00514D3A" w14:paraId="14B0B3B1" w14:textId="77777777" w:rsidTr="00F638CE">
        <w:trPr>
          <w:trHeight w:val="6639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05720DE5" w14:textId="77777777" w:rsidR="00514D3A" w:rsidRPr="00F638CE" w:rsidRDefault="00366681" w:rsidP="008C719F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lastRenderedPageBreak/>
              <w:t>Academic competences</w:t>
            </w:r>
          </w:p>
          <w:p w14:paraId="32C2AA7D" w14:textId="14019A28" w:rsidR="00366681" w:rsidRPr="00F638CE" w:rsidRDefault="009A6F7D" w:rsidP="008C719F">
            <w:pPr>
              <w:spacing w:before="120" w:line="360" w:lineRule="auto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You </w:t>
            </w:r>
            <w:r w:rsidR="00366681" w:rsidRPr="00F638CE">
              <w:rPr>
                <w:sz w:val="24"/>
                <w:szCs w:val="24"/>
              </w:rPr>
              <w:t>must provide the following:</w:t>
            </w:r>
          </w:p>
          <w:p w14:paraId="099A76E1" w14:textId="6073C231" w:rsidR="00366681" w:rsidRPr="00F638CE" w:rsidRDefault="00366681" w:rsidP="008C719F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357" w:hanging="357"/>
              <w:contextualSpacing w:val="0"/>
              <w:rPr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t>Certificate and transcripts/diploma supplement</w:t>
            </w:r>
            <w:r w:rsidRPr="00F638CE">
              <w:rPr>
                <w:sz w:val="24"/>
                <w:szCs w:val="24"/>
              </w:rPr>
              <w:t xml:space="preserve"> demonstrating the successful completion of a relevant qualification in advanced practice that aligns with the RCEM-required learning outcomes (please refer to the RCEM website for further details of the level and type of academic qualification accepted). </w:t>
            </w:r>
          </w:p>
          <w:p w14:paraId="703B611C" w14:textId="77777777" w:rsidR="00366681" w:rsidRPr="00F638CE" w:rsidRDefault="00366681" w:rsidP="008C719F">
            <w:pPr>
              <w:pStyle w:val="ListParagraph"/>
              <w:numPr>
                <w:ilvl w:val="0"/>
                <w:numId w:val="9"/>
              </w:numPr>
              <w:spacing w:after="120" w:line="360" w:lineRule="auto"/>
              <w:ind w:left="357" w:hanging="357"/>
              <w:contextualSpacing w:val="0"/>
              <w:rPr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t>Academic Credentialing Declaration (ePortfolio form)</w:t>
            </w:r>
            <w:r w:rsidRPr="00F638CE">
              <w:rPr>
                <w:sz w:val="24"/>
                <w:szCs w:val="24"/>
              </w:rPr>
              <w:t xml:space="preserve"> with learning outcomes from completed academic modules mapped to the RCEM-required learning outcomes. </w:t>
            </w:r>
            <w:r w:rsidRPr="00F638CE">
              <w:rPr>
                <w:b/>
                <w:bCs/>
                <w:sz w:val="24"/>
                <w:szCs w:val="24"/>
              </w:rPr>
              <w:t>Note:</w:t>
            </w:r>
            <w:r w:rsidRPr="00F638CE">
              <w:rPr>
                <w:sz w:val="24"/>
                <w:szCs w:val="24"/>
              </w:rPr>
              <w:t xml:space="preserve"> this form is not necessary for programmes accredited by the NHSE Centre for Advancing Practice.</w:t>
            </w:r>
          </w:p>
          <w:p w14:paraId="13DE72D2" w14:textId="302400B1" w:rsidR="00366681" w:rsidRDefault="00366681" w:rsidP="008C719F">
            <w:pPr>
              <w:pStyle w:val="ListParagraph"/>
              <w:numPr>
                <w:ilvl w:val="0"/>
                <w:numId w:val="9"/>
              </w:numPr>
              <w:spacing w:before="120" w:line="360" w:lineRule="auto"/>
            </w:pPr>
            <w:r w:rsidRPr="00F638CE">
              <w:rPr>
                <w:b/>
                <w:bCs/>
                <w:sz w:val="24"/>
                <w:szCs w:val="24"/>
              </w:rPr>
              <w:t>Evidence of independent prescriber status</w:t>
            </w:r>
            <w:r w:rsidRPr="00F638CE">
              <w:rPr>
                <w:sz w:val="24"/>
                <w:szCs w:val="24"/>
              </w:rPr>
              <w:t xml:space="preserve"> on the appropriate professional register, such as an NMC Statement of Entry or a screenshot of the HCPC register entry.</w:t>
            </w:r>
          </w:p>
        </w:tc>
        <w:tc>
          <w:tcPr>
            <w:tcW w:w="5152" w:type="dxa"/>
            <w:vAlign w:val="center"/>
          </w:tcPr>
          <w:p w14:paraId="57E79730" w14:textId="0AA44E0B" w:rsidR="00514D3A" w:rsidRPr="00CA0095" w:rsidRDefault="00514D3A" w:rsidP="00BB094D">
            <w:pPr>
              <w:spacing w:before="120"/>
              <w:rPr>
                <w:b/>
                <w:bCs/>
                <w:sz w:val="24"/>
                <w:szCs w:val="24"/>
              </w:rPr>
            </w:pPr>
          </w:p>
        </w:tc>
      </w:tr>
      <w:tr w:rsidR="00514D3A" w14:paraId="31A8F51B" w14:textId="77777777" w:rsidTr="008C4419">
        <w:trPr>
          <w:trHeight w:val="4224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2CEBA53A" w14:textId="257C2FDA" w:rsidR="00366681" w:rsidRPr="00F638CE" w:rsidRDefault="00366681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lastRenderedPageBreak/>
              <w:t xml:space="preserve">Life support courses </w:t>
            </w:r>
          </w:p>
          <w:p w14:paraId="24816B28" w14:textId="07F65C2B" w:rsidR="00366681" w:rsidRPr="00F638CE" w:rsidRDefault="009A6F7D" w:rsidP="009A6F7D">
            <w:pPr>
              <w:spacing w:before="120" w:after="120" w:line="360" w:lineRule="auto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You </w:t>
            </w:r>
            <w:r w:rsidR="00366681" w:rsidRPr="00F638CE">
              <w:rPr>
                <w:sz w:val="24"/>
                <w:szCs w:val="24"/>
              </w:rPr>
              <w:t>must provide certificates, valid on the date the portfolio is submitted, for the following:</w:t>
            </w:r>
          </w:p>
          <w:p w14:paraId="4304FE35" w14:textId="58D5102D" w:rsidR="00366681" w:rsidRPr="00F638CE" w:rsidRDefault="006B164F" w:rsidP="00F638CE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</w:t>
            </w:r>
            <w:r w:rsidR="00366681" w:rsidRPr="00F638CE">
              <w:rPr>
                <w:sz w:val="24"/>
                <w:szCs w:val="24"/>
              </w:rPr>
              <w:t xml:space="preserve"> Basic Life Support (Trust Training) </w:t>
            </w:r>
          </w:p>
          <w:p w14:paraId="08DC4836" w14:textId="6F1AB021" w:rsidR="00F638CE" w:rsidRPr="00F638CE" w:rsidRDefault="007B6E82" w:rsidP="00F638CE">
            <w:pPr>
              <w:pStyle w:val="ListParagraph"/>
              <w:numPr>
                <w:ilvl w:val="0"/>
                <w:numId w:val="10"/>
              </w:numPr>
              <w:spacing w:before="120" w:after="100" w:afterAutospacing="1"/>
              <w:ind w:left="357" w:hanging="357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APLS</w:t>
            </w:r>
            <w:r w:rsidR="00366681" w:rsidRPr="00F638C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or EPALS</w:t>
            </w:r>
            <w:r w:rsidR="00366681" w:rsidRPr="00F638CE">
              <w:rPr>
                <w:sz w:val="24"/>
                <w:szCs w:val="24"/>
              </w:rPr>
              <w:t xml:space="preserve">) </w:t>
            </w:r>
          </w:p>
          <w:p w14:paraId="2028F7BE" w14:textId="46DA0A69" w:rsidR="00F638CE" w:rsidRPr="00F638CE" w:rsidRDefault="007B6E82" w:rsidP="00F638CE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left="357" w:hanging="357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ATLS (or </w:t>
            </w:r>
            <w:r w:rsidR="00F638CE" w:rsidRPr="00F638CE">
              <w:rPr>
                <w:sz w:val="24"/>
                <w:szCs w:val="24"/>
              </w:rPr>
              <w:t xml:space="preserve">ETC) completed as a full candidate, not as an observer </w:t>
            </w:r>
          </w:p>
          <w:p w14:paraId="74E16EF4" w14:textId="5B9F8115" w:rsidR="00514D3A" w:rsidRPr="0084603C" w:rsidRDefault="00F638CE" w:rsidP="00F638CE">
            <w:pPr>
              <w:spacing w:after="120" w:line="360" w:lineRule="auto"/>
            </w:pPr>
            <w:r w:rsidRPr="00F638CE">
              <w:rPr>
                <w:b/>
                <w:bCs/>
                <w:sz w:val="24"/>
                <w:szCs w:val="24"/>
              </w:rPr>
              <w:t>Note:</w:t>
            </w:r>
            <w:r w:rsidRPr="00F638CE">
              <w:rPr>
                <w:sz w:val="24"/>
                <w:szCs w:val="24"/>
              </w:rPr>
              <w:t xml:space="preserve"> a screenshot from the Trust’s electronic training record may be submitted as evidence for </w:t>
            </w:r>
            <w:r w:rsidR="00D230B2">
              <w:rPr>
                <w:sz w:val="24"/>
                <w:szCs w:val="24"/>
              </w:rPr>
              <w:t>Adult</w:t>
            </w:r>
            <w:r w:rsidRPr="00F638CE">
              <w:rPr>
                <w:sz w:val="24"/>
                <w:szCs w:val="24"/>
              </w:rPr>
              <w:t xml:space="preserve"> BLS.</w:t>
            </w:r>
          </w:p>
        </w:tc>
        <w:tc>
          <w:tcPr>
            <w:tcW w:w="5152" w:type="dxa"/>
            <w:vAlign w:val="center"/>
          </w:tcPr>
          <w:p w14:paraId="3815918F" w14:textId="358CC800" w:rsidR="00514D3A" w:rsidRPr="00CA0095" w:rsidRDefault="00514D3A" w:rsidP="005718D0">
            <w:pPr>
              <w:spacing w:before="120"/>
              <w:rPr>
                <w:sz w:val="24"/>
                <w:szCs w:val="24"/>
              </w:rPr>
            </w:pPr>
          </w:p>
        </w:tc>
      </w:tr>
      <w:tr w:rsidR="00514D3A" w14:paraId="1FC5C089" w14:textId="77777777" w:rsidTr="00F638CE">
        <w:trPr>
          <w:trHeight w:val="3563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710E01AD" w14:textId="77777777" w:rsidR="00366681" w:rsidRPr="00F638CE" w:rsidRDefault="00366681" w:rsidP="005718D0">
            <w:pPr>
              <w:spacing w:before="120" w:line="360" w:lineRule="auto"/>
              <w:rPr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t>Mandatory training</w:t>
            </w:r>
            <w:r w:rsidRPr="00F638CE">
              <w:rPr>
                <w:sz w:val="24"/>
                <w:szCs w:val="24"/>
              </w:rPr>
              <w:t xml:space="preserve"> </w:t>
            </w:r>
          </w:p>
          <w:p w14:paraId="66B9BD53" w14:textId="01B08DC6" w:rsidR="00366681" w:rsidRPr="00F638CE" w:rsidRDefault="009A6F7D" w:rsidP="001F2671">
            <w:pPr>
              <w:spacing w:before="120" w:line="360" w:lineRule="auto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>You</w:t>
            </w:r>
            <w:r w:rsidR="00366681" w:rsidRPr="00F638CE">
              <w:rPr>
                <w:sz w:val="24"/>
                <w:szCs w:val="24"/>
              </w:rPr>
              <w:t xml:space="preserve"> must provide certificates (or a screenshot from the Trust’s electronic training record) for the following:</w:t>
            </w:r>
          </w:p>
          <w:p w14:paraId="5E0CBC8E" w14:textId="2D8668FC" w:rsidR="00366681" w:rsidRPr="00F638CE" w:rsidRDefault="00366681" w:rsidP="001F2671">
            <w:pPr>
              <w:pStyle w:val="ListParagraph"/>
              <w:numPr>
                <w:ilvl w:val="0"/>
                <w:numId w:val="11"/>
              </w:numPr>
              <w:spacing w:before="12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>Safeguarding children level 3, completed within 3 years of submission</w:t>
            </w:r>
          </w:p>
          <w:p w14:paraId="54B2F6B6" w14:textId="29AA7CF0" w:rsidR="00514D3A" w:rsidRPr="0037644F" w:rsidRDefault="00366681" w:rsidP="001F2671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cs="Arial"/>
              </w:rPr>
            </w:pPr>
            <w:r w:rsidRPr="00F638CE">
              <w:rPr>
                <w:sz w:val="24"/>
                <w:szCs w:val="24"/>
              </w:rPr>
              <w:t>Good Clinical Practice (GCP) (NIHR online module) completed within 2 years of submission.</w:t>
            </w:r>
          </w:p>
        </w:tc>
        <w:tc>
          <w:tcPr>
            <w:tcW w:w="5152" w:type="dxa"/>
            <w:vAlign w:val="center"/>
          </w:tcPr>
          <w:p w14:paraId="70AF987A" w14:textId="54F85945" w:rsidR="00514D3A" w:rsidRPr="00CA0095" w:rsidRDefault="00514D3A" w:rsidP="00BB094D">
            <w:pPr>
              <w:spacing w:before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66681" w14:paraId="549AE3B4" w14:textId="77777777" w:rsidTr="00F638CE">
        <w:trPr>
          <w:trHeight w:val="2493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29F61334" w14:textId="77777777" w:rsidR="00366681" w:rsidRPr="00F638CE" w:rsidRDefault="00366681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lastRenderedPageBreak/>
              <w:t>Educational Supervisor Reports (ESRs)</w:t>
            </w:r>
          </w:p>
          <w:p w14:paraId="52513F69" w14:textId="21577C83" w:rsidR="00366681" w:rsidRPr="00F638CE" w:rsidRDefault="00366681" w:rsidP="001F2671">
            <w:pPr>
              <w:spacing w:before="120" w:line="360" w:lineRule="auto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An ESR must be completed annually by the ACP Educational Supervisor for the previous 12 months of training, regardless of whether </w:t>
            </w:r>
            <w:r w:rsidR="009A6F7D" w:rsidRPr="00F638CE">
              <w:rPr>
                <w:sz w:val="24"/>
                <w:szCs w:val="24"/>
              </w:rPr>
              <w:t>you are</w:t>
            </w:r>
            <w:r w:rsidRPr="00F638CE">
              <w:rPr>
                <w:sz w:val="24"/>
                <w:szCs w:val="24"/>
              </w:rPr>
              <w:t xml:space="preserve"> full or part-time. A </w:t>
            </w:r>
            <w:r w:rsidRPr="00F638CE">
              <w:rPr>
                <w:b/>
                <w:bCs/>
                <w:sz w:val="24"/>
                <w:szCs w:val="24"/>
              </w:rPr>
              <w:t>minimum of</w:t>
            </w:r>
            <w:r w:rsidRPr="00F638CE">
              <w:rPr>
                <w:sz w:val="24"/>
                <w:szCs w:val="24"/>
              </w:rPr>
              <w:t xml:space="preserve"> </w:t>
            </w:r>
            <w:r w:rsidRPr="00F638CE">
              <w:rPr>
                <w:b/>
                <w:bCs/>
                <w:sz w:val="24"/>
                <w:szCs w:val="24"/>
              </w:rPr>
              <w:t>3 ESRs</w:t>
            </w:r>
            <w:r w:rsidRPr="00F638CE">
              <w:rPr>
                <w:sz w:val="24"/>
                <w:szCs w:val="24"/>
              </w:rPr>
              <w:t xml:space="preserve"> are required in total, including the </w:t>
            </w:r>
            <w:r w:rsidR="009A6F7D" w:rsidRPr="00F638CE">
              <w:rPr>
                <w:sz w:val="24"/>
                <w:szCs w:val="24"/>
              </w:rPr>
              <w:t>‘</w:t>
            </w:r>
            <w:r w:rsidRPr="00F638CE">
              <w:rPr>
                <w:b/>
                <w:bCs/>
                <w:sz w:val="24"/>
                <w:szCs w:val="24"/>
              </w:rPr>
              <w:t>Final Educational Supervisor Report for Credential</w:t>
            </w:r>
            <w:r w:rsidR="009A6F7D" w:rsidRPr="00F638CE">
              <w:rPr>
                <w:b/>
                <w:bCs/>
                <w:sz w:val="24"/>
                <w:szCs w:val="24"/>
              </w:rPr>
              <w:t>’</w:t>
            </w:r>
            <w:r w:rsidRPr="00F638CE">
              <w:rPr>
                <w:sz w:val="24"/>
                <w:szCs w:val="24"/>
              </w:rPr>
              <w:t xml:space="preserve"> which must be completed within 3 months of submission.</w:t>
            </w:r>
          </w:p>
        </w:tc>
        <w:tc>
          <w:tcPr>
            <w:tcW w:w="5152" w:type="dxa"/>
            <w:vAlign w:val="center"/>
          </w:tcPr>
          <w:p w14:paraId="11FA910A" w14:textId="77777777" w:rsidR="00366681" w:rsidRPr="00CA0095" w:rsidRDefault="00366681" w:rsidP="00BB094D">
            <w:pPr>
              <w:spacing w:before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66681" w14:paraId="5B3D723F" w14:textId="77777777" w:rsidTr="001B377E">
        <w:trPr>
          <w:trHeight w:val="3280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6FD7C331" w14:textId="77777777" w:rsidR="00366681" w:rsidRPr="00F638CE" w:rsidRDefault="00366681" w:rsidP="005718D0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t>Faculty Educational Governance Statements (FEGS)</w:t>
            </w:r>
          </w:p>
          <w:p w14:paraId="38908E2A" w14:textId="1E978079" w:rsidR="00366681" w:rsidRPr="00F638CE" w:rsidRDefault="00366681" w:rsidP="001F2671">
            <w:pPr>
              <w:spacing w:line="360" w:lineRule="auto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A FEGS must be completed annually by the ACP Educational Supervisor for the previous 12 months of training, regardless of whether </w:t>
            </w:r>
            <w:r w:rsidR="009A6F7D" w:rsidRPr="00F638CE">
              <w:rPr>
                <w:sz w:val="24"/>
                <w:szCs w:val="24"/>
              </w:rPr>
              <w:t>you are</w:t>
            </w:r>
            <w:r w:rsidRPr="00F638CE">
              <w:rPr>
                <w:sz w:val="24"/>
                <w:szCs w:val="24"/>
              </w:rPr>
              <w:t xml:space="preserve"> full or part-time. A </w:t>
            </w:r>
            <w:r w:rsidRPr="00F638CE">
              <w:rPr>
                <w:b/>
                <w:bCs/>
                <w:sz w:val="24"/>
                <w:szCs w:val="24"/>
              </w:rPr>
              <w:t>minimum of</w:t>
            </w:r>
            <w:r w:rsidRPr="00F638CE">
              <w:rPr>
                <w:sz w:val="24"/>
                <w:szCs w:val="24"/>
              </w:rPr>
              <w:t xml:space="preserve"> </w:t>
            </w:r>
            <w:r w:rsidRPr="00F638CE">
              <w:rPr>
                <w:b/>
                <w:bCs/>
                <w:sz w:val="24"/>
                <w:szCs w:val="24"/>
              </w:rPr>
              <w:t>3 FEGS</w:t>
            </w:r>
            <w:r w:rsidRPr="00F638CE">
              <w:rPr>
                <w:sz w:val="24"/>
                <w:szCs w:val="24"/>
              </w:rPr>
              <w:t xml:space="preserve"> are required in total, including the </w:t>
            </w:r>
            <w:r w:rsidR="009A6F7D" w:rsidRPr="00F638CE">
              <w:rPr>
                <w:sz w:val="24"/>
                <w:szCs w:val="24"/>
              </w:rPr>
              <w:t>‘</w:t>
            </w:r>
            <w:r w:rsidRPr="00F638CE">
              <w:rPr>
                <w:b/>
                <w:bCs/>
                <w:sz w:val="24"/>
                <w:szCs w:val="24"/>
              </w:rPr>
              <w:t>Final FEGS for Credential</w:t>
            </w:r>
            <w:r w:rsidR="009A6F7D" w:rsidRPr="00F638CE">
              <w:rPr>
                <w:b/>
                <w:bCs/>
                <w:sz w:val="24"/>
                <w:szCs w:val="24"/>
              </w:rPr>
              <w:t xml:space="preserve">’ </w:t>
            </w:r>
            <w:r w:rsidRPr="00F638CE">
              <w:rPr>
                <w:sz w:val="24"/>
                <w:szCs w:val="24"/>
              </w:rPr>
              <w:t>which must be completed within 3 months of submission. A minimum of 4 consultants, including the ACP ES, must be present at each faculty meeting and the role of each faculty member present must be listed.</w:t>
            </w:r>
          </w:p>
        </w:tc>
        <w:tc>
          <w:tcPr>
            <w:tcW w:w="5152" w:type="dxa"/>
            <w:vAlign w:val="center"/>
          </w:tcPr>
          <w:p w14:paraId="1CAAB062" w14:textId="77777777" w:rsidR="00366681" w:rsidRPr="00CA0095" w:rsidRDefault="00366681" w:rsidP="00BB094D">
            <w:pPr>
              <w:spacing w:before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366681" w14:paraId="7DD9E76C" w14:textId="77777777" w:rsidTr="001B377E">
        <w:trPr>
          <w:trHeight w:val="2945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217A4E70" w14:textId="77777777" w:rsidR="00366681" w:rsidRPr="00F638CE" w:rsidRDefault="00366681" w:rsidP="005718D0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t>Multi-Source Feedback (MSF)</w:t>
            </w:r>
          </w:p>
          <w:p w14:paraId="15291293" w14:textId="6A3557A3" w:rsidR="00366681" w:rsidRPr="00F638CE" w:rsidRDefault="00366681" w:rsidP="001F2671">
            <w:pPr>
              <w:spacing w:line="360" w:lineRule="auto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An MSF cycle must be completed annually, each with a minimum of 12 respondents, including 2 consultants. A minimum of </w:t>
            </w:r>
            <w:r w:rsidRPr="00F638CE">
              <w:rPr>
                <w:b/>
                <w:bCs/>
                <w:sz w:val="24"/>
                <w:szCs w:val="24"/>
              </w:rPr>
              <w:t>3 MSF reports</w:t>
            </w:r>
            <w:r w:rsidRPr="00F638CE">
              <w:rPr>
                <w:sz w:val="24"/>
                <w:szCs w:val="24"/>
              </w:rPr>
              <w:t xml:space="preserve"> </w:t>
            </w:r>
            <w:proofErr w:type="gramStart"/>
            <w:r w:rsidRPr="00F638CE">
              <w:rPr>
                <w:sz w:val="24"/>
                <w:szCs w:val="24"/>
              </w:rPr>
              <w:t>are</w:t>
            </w:r>
            <w:proofErr w:type="gramEnd"/>
            <w:r w:rsidRPr="00F638CE">
              <w:rPr>
                <w:sz w:val="24"/>
                <w:szCs w:val="24"/>
              </w:rPr>
              <w:t xml:space="preserve"> required in total, each created no less than 8 months apart</w:t>
            </w:r>
            <w:r w:rsidR="009A6F7D" w:rsidRPr="00F638CE">
              <w:rPr>
                <w:sz w:val="24"/>
                <w:szCs w:val="24"/>
              </w:rPr>
              <w:t>,</w:t>
            </w:r>
            <w:r w:rsidRPr="00F638CE">
              <w:rPr>
                <w:sz w:val="24"/>
                <w:szCs w:val="24"/>
              </w:rPr>
              <w:t xml:space="preserve"> with the final MSF report created within 6 months of submission. </w:t>
            </w:r>
            <w:r w:rsidRPr="00F638CE">
              <w:rPr>
                <w:b/>
                <w:bCs/>
                <w:sz w:val="24"/>
                <w:szCs w:val="24"/>
              </w:rPr>
              <w:t>Note:</w:t>
            </w:r>
            <w:r w:rsidRPr="00F638CE">
              <w:rPr>
                <w:sz w:val="24"/>
                <w:szCs w:val="24"/>
              </w:rPr>
              <w:t xml:space="preserve"> </w:t>
            </w:r>
            <w:r w:rsidR="009A6F7D" w:rsidRPr="00F638CE">
              <w:rPr>
                <w:sz w:val="24"/>
                <w:szCs w:val="24"/>
              </w:rPr>
              <w:t>if you are</w:t>
            </w:r>
            <w:r w:rsidRPr="00F638CE">
              <w:rPr>
                <w:sz w:val="24"/>
                <w:szCs w:val="24"/>
              </w:rPr>
              <w:t xml:space="preserve"> credentialing in adults </w:t>
            </w:r>
            <w:r w:rsidRPr="00F638CE">
              <w:rPr>
                <w:i/>
                <w:iCs/>
                <w:sz w:val="24"/>
                <w:szCs w:val="24"/>
              </w:rPr>
              <w:t>and</w:t>
            </w:r>
            <w:r w:rsidRPr="00F638CE">
              <w:rPr>
                <w:sz w:val="24"/>
                <w:szCs w:val="24"/>
              </w:rPr>
              <w:t xml:space="preserve"> children, separate MSF cycles must be completed for both patient groups.</w:t>
            </w:r>
          </w:p>
        </w:tc>
        <w:tc>
          <w:tcPr>
            <w:tcW w:w="5152" w:type="dxa"/>
            <w:vAlign w:val="center"/>
          </w:tcPr>
          <w:p w14:paraId="63BA519D" w14:textId="77777777" w:rsidR="00366681" w:rsidRPr="00CA0095" w:rsidRDefault="00366681" w:rsidP="00BB094D">
            <w:pPr>
              <w:spacing w:before="12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F638CE" w14:paraId="74D9042A" w14:textId="77777777" w:rsidTr="003E393C">
        <w:trPr>
          <w:trHeight w:val="6917"/>
        </w:trPr>
        <w:tc>
          <w:tcPr>
            <w:tcW w:w="9634" w:type="dxa"/>
            <w:gridSpan w:val="3"/>
            <w:shd w:val="clear" w:color="auto" w:fill="F9F6FC"/>
            <w:vAlign w:val="center"/>
          </w:tcPr>
          <w:p w14:paraId="70E7A310" w14:textId="45489249" w:rsidR="00F638CE" w:rsidRPr="00F638CE" w:rsidRDefault="00F638CE" w:rsidP="005718D0">
            <w:pPr>
              <w:spacing w:before="120" w:line="360" w:lineRule="auto"/>
              <w:rPr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lastRenderedPageBreak/>
              <w:t>Patient numbers and case mix</w:t>
            </w:r>
          </w:p>
          <w:p w14:paraId="154A8AB4" w14:textId="77777777" w:rsidR="00F638CE" w:rsidRPr="00F638CE" w:rsidRDefault="00F638CE" w:rsidP="003E393C">
            <w:pPr>
              <w:spacing w:before="120" w:after="240" w:line="360" w:lineRule="auto"/>
              <w:rPr>
                <w:sz w:val="24"/>
                <w:szCs w:val="24"/>
              </w:rPr>
            </w:pPr>
            <w:r w:rsidRPr="00F638CE">
              <w:rPr>
                <w:sz w:val="24"/>
                <w:szCs w:val="24"/>
              </w:rPr>
              <w:t xml:space="preserve">For the 3 years leading up to submission (this will be longer if you are working less than full-time or credentialing in both adults and children), you must provide </w:t>
            </w:r>
            <w:r w:rsidRPr="00F638CE">
              <w:rPr>
                <w:b/>
                <w:bCs/>
                <w:sz w:val="24"/>
                <w:szCs w:val="24"/>
              </w:rPr>
              <w:t>summary tables of annual and overall patient numbers and case</w:t>
            </w:r>
            <w:r w:rsidRPr="00F638CE">
              <w:rPr>
                <w:sz w:val="24"/>
                <w:szCs w:val="24"/>
              </w:rPr>
              <w:t xml:space="preserve"> </w:t>
            </w:r>
            <w:r w:rsidRPr="00F638CE">
              <w:rPr>
                <w:b/>
                <w:bCs/>
                <w:sz w:val="24"/>
                <w:szCs w:val="24"/>
              </w:rPr>
              <w:t>mix</w:t>
            </w:r>
            <w:r w:rsidRPr="00F638CE">
              <w:rPr>
                <w:sz w:val="24"/>
                <w:szCs w:val="24"/>
              </w:rPr>
              <w:t xml:space="preserve"> using the templates provided on the RCEM website. Separate tables for adult and paediatric patients will be required if you are credentialing in both patient groups.</w:t>
            </w:r>
          </w:p>
          <w:p w14:paraId="67B7D768" w14:textId="16DC82C7" w:rsidR="00F638CE" w:rsidRPr="00F638CE" w:rsidRDefault="00F638CE" w:rsidP="003E393C">
            <w:pPr>
              <w:pStyle w:val="ListParagraph"/>
              <w:numPr>
                <w:ilvl w:val="0"/>
                <w:numId w:val="1"/>
              </w:numPr>
              <w:spacing w:after="240" w:line="360" w:lineRule="auto"/>
              <w:ind w:left="357" w:hanging="357"/>
              <w:contextualSpacing w:val="0"/>
              <w:rPr>
                <w:sz w:val="24"/>
                <w:szCs w:val="24"/>
              </w:rPr>
            </w:pPr>
            <w:r w:rsidRPr="00F638CE">
              <w:rPr>
                <w:b/>
                <w:bCs/>
                <w:sz w:val="24"/>
                <w:szCs w:val="24"/>
              </w:rPr>
              <w:t xml:space="preserve">If you are credentialing for </w:t>
            </w:r>
            <w:r w:rsidR="00032F02">
              <w:rPr>
                <w:b/>
                <w:bCs/>
                <w:sz w:val="24"/>
                <w:szCs w:val="24"/>
              </w:rPr>
              <w:t>children</w:t>
            </w:r>
            <w:r w:rsidRPr="00F638CE">
              <w:rPr>
                <w:b/>
                <w:bCs/>
                <w:sz w:val="24"/>
                <w:szCs w:val="24"/>
              </w:rPr>
              <w:t xml:space="preserve"> only, </w:t>
            </w:r>
            <w:r w:rsidRPr="00F638CE">
              <w:rPr>
                <w:sz w:val="24"/>
                <w:szCs w:val="24"/>
              </w:rPr>
              <w:t>you will be required to evidence</w:t>
            </w:r>
            <w:r w:rsidRPr="00F638CE">
              <w:rPr>
                <w:b/>
                <w:bCs/>
                <w:sz w:val="24"/>
                <w:szCs w:val="24"/>
              </w:rPr>
              <w:t xml:space="preserve"> </w:t>
            </w:r>
            <w:r w:rsidRPr="00F638CE">
              <w:rPr>
                <w:sz w:val="24"/>
                <w:szCs w:val="24"/>
              </w:rPr>
              <w:t xml:space="preserve">a minimum of 2100 </w:t>
            </w:r>
            <w:r w:rsidR="00032F02">
              <w:rPr>
                <w:sz w:val="24"/>
                <w:szCs w:val="24"/>
              </w:rPr>
              <w:t>paediatric</w:t>
            </w:r>
            <w:r w:rsidRPr="00F638CE">
              <w:rPr>
                <w:sz w:val="24"/>
                <w:szCs w:val="24"/>
              </w:rPr>
              <w:t xml:space="preserve"> patients in total</w:t>
            </w:r>
            <w:r w:rsidR="005D0473">
              <w:rPr>
                <w:sz w:val="24"/>
                <w:szCs w:val="24"/>
              </w:rPr>
              <w:t xml:space="preserve"> (across all age groups)</w:t>
            </w:r>
            <w:r w:rsidRPr="00F638CE">
              <w:rPr>
                <w:sz w:val="24"/>
                <w:szCs w:val="24"/>
              </w:rPr>
              <w:t xml:space="preserve">, of which </w:t>
            </w:r>
            <w:r w:rsidR="005D0473">
              <w:rPr>
                <w:sz w:val="24"/>
                <w:szCs w:val="24"/>
              </w:rPr>
              <w:t>1</w:t>
            </w:r>
            <w:r w:rsidRPr="00F638CE">
              <w:rPr>
                <w:sz w:val="24"/>
                <w:szCs w:val="24"/>
              </w:rPr>
              <w:t>0% should be resus</w:t>
            </w:r>
            <w:r w:rsidRPr="00F638CE">
              <w:rPr>
                <w:rStyle w:val="FootnoteReference"/>
                <w:sz w:val="24"/>
                <w:szCs w:val="24"/>
              </w:rPr>
              <w:footnoteReference w:id="1"/>
            </w:r>
            <w:r w:rsidRPr="00F638CE">
              <w:rPr>
                <w:sz w:val="24"/>
                <w:szCs w:val="24"/>
              </w:rPr>
              <w:t xml:space="preserve">, and </w:t>
            </w:r>
            <w:r w:rsidR="005D0473">
              <w:rPr>
                <w:sz w:val="24"/>
                <w:szCs w:val="24"/>
              </w:rPr>
              <w:t>4</w:t>
            </w:r>
            <w:r w:rsidRPr="00F638CE">
              <w:rPr>
                <w:sz w:val="24"/>
                <w:szCs w:val="24"/>
              </w:rPr>
              <w:t>0% of the remaining cases referred for ongoing care or expert opinion.</w:t>
            </w:r>
          </w:p>
          <w:p w14:paraId="67096DC5" w14:textId="12CF9D95" w:rsidR="00F638CE" w:rsidRPr="001F2671" w:rsidRDefault="00F638CE" w:rsidP="00D86391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ind w:left="357" w:hanging="357"/>
            </w:pPr>
            <w:r w:rsidRPr="00F638CE">
              <w:rPr>
                <w:b/>
                <w:bCs/>
                <w:sz w:val="24"/>
                <w:szCs w:val="24"/>
              </w:rPr>
              <w:t xml:space="preserve">If you are credentialing for both adults and children, </w:t>
            </w:r>
            <w:r w:rsidRPr="00F638CE">
              <w:rPr>
                <w:sz w:val="24"/>
                <w:szCs w:val="24"/>
              </w:rPr>
              <w:t xml:space="preserve">you will be required to evidence a minimum of 2100 adult patients, </w:t>
            </w:r>
            <w:r w:rsidRPr="00F638CE">
              <w:rPr>
                <w:i/>
                <w:iCs/>
                <w:sz w:val="24"/>
                <w:szCs w:val="24"/>
              </w:rPr>
              <w:t>plus</w:t>
            </w:r>
            <w:r w:rsidRPr="00F638CE">
              <w:rPr>
                <w:sz w:val="24"/>
                <w:szCs w:val="24"/>
              </w:rPr>
              <w:t xml:space="preserve"> an additional 500 paediatric patients across all age groups, of which 10% should be resus, and 40% of the remaining cases referred for ongoing care or expert opinion.</w:t>
            </w:r>
          </w:p>
        </w:tc>
        <w:tc>
          <w:tcPr>
            <w:tcW w:w="5152" w:type="dxa"/>
            <w:vAlign w:val="center"/>
          </w:tcPr>
          <w:p w14:paraId="6FC50836" w14:textId="77777777" w:rsidR="00F638CE" w:rsidRPr="00CA0095" w:rsidRDefault="00F638CE" w:rsidP="001F2671">
            <w:pPr>
              <w:spacing w:before="120"/>
              <w:rPr>
                <w:sz w:val="24"/>
                <w:szCs w:val="24"/>
              </w:rPr>
            </w:pPr>
          </w:p>
        </w:tc>
      </w:tr>
      <w:tr w:rsidR="00514D3A" w14:paraId="51008BA5" w14:textId="77777777" w:rsidTr="001B377E">
        <w:trPr>
          <w:trHeight w:hRule="exact" w:val="2411"/>
        </w:trPr>
        <w:tc>
          <w:tcPr>
            <w:tcW w:w="2689" w:type="dxa"/>
            <w:vMerge w:val="restart"/>
            <w:shd w:val="clear" w:color="auto" w:fill="ECE2F6"/>
          </w:tcPr>
          <w:p w14:paraId="54F0ED95" w14:textId="2DABAD81" w:rsidR="00514D3A" w:rsidRPr="001B377E" w:rsidRDefault="00514D3A" w:rsidP="001F2671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lastRenderedPageBreak/>
              <w:t>SLO1</w:t>
            </w:r>
          </w:p>
          <w:p w14:paraId="3BD24CA8" w14:textId="0B124BBE" w:rsidR="00514D3A" w:rsidRPr="001B377E" w:rsidRDefault="00514D3A" w:rsidP="001F2671">
            <w:pPr>
              <w:spacing w:line="360" w:lineRule="auto"/>
              <w:rPr>
                <w:sz w:val="24"/>
                <w:szCs w:val="24"/>
              </w:rPr>
            </w:pPr>
            <w:r w:rsidRPr="001B377E">
              <w:rPr>
                <w:sz w:val="24"/>
                <w:szCs w:val="24"/>
              </w:rPr>
              <w:t xml:space="preserve">Care for physiologically stable </w:t>
            </w:r>
            <w:r w:rsidR="005B7961">
              <w:rPr>
                <w:sz w:val="24"/>
                <w:szCs w:val="24"/>
              </w:rPr>
              <w:t>paediatric</w:t>
            </w:r>
            <w:r w:rsidRPr="001B377E">
              <w:rPr>
                <w:sz w:val="24"/>
                <w:szCs w:val="24"/>
              </w:rPr>
              <w:t xml:space="preserve"> patients presenting to acute care across the full range of complexity</w:t>
            </w:r>
            <w:r w:rsidR="005C4BEB" w:rsidRPr="001B377E">
              <w:rPr>
                <w:sz w:val="24"/>
                <w:szCs w:val="24"/>
              </w:rPr>
              <w:t>.</w:t>
            </w:r>
          </w:p>
          <w:p w14:paraId="02B3AE68" w14:textId="77777777" w:rsidR="005C4BEB" w:rsidRPr="001B377E" w:rsidRDefault="005C4BEB" w:rsidP="001F2671">
            <w:pPr>
              <w:spacing w:line="360" w:lineRule="auto"/>
              <w:rPr>
                <w:sz w:val="24"/>
                <w:szCs w:val="24"/>
              </w:rPr>
            </w:pPr>
          </w:p>
          <w:p w14:paraId="422F7C75" w14:textId="0E597F0C" w:rsidR="005C4BEB" w:rsidRPr="001B377E" w:rsidRDefault="005C4BEB" w:rsidP="001F267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Entrustment level 2b</w:t>
            </w:r>
          </w:p>
          <w:p w14:paraId="01509F62" w14:textId="3C6B10FD" w:rsidR="00514D3A" w:rsidRPr="001B377E" w:rsidRDefault="00514D3A" w:rsidP="001F2671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E88D80D" w14:textId="1EA515C2" w:rsidR="00514D3A" w:rsidRPr="001B377E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KC1</w:t>
            </w:r>
            <w:r w:rsidR="005C4BEB" w:rsidRPr="001B377E">
              <w:rPr>
                <w:b/>
                <w:bCs/>
                <w:sz w:val="24"/>
                <w:szCs w:val="24"/>
              </w:rPr>
              <w:t>:</w:t>
            </w:r>
            <w:r w:rsidR="005C4BEB" w:rsidRPr="001B377E">
              <w:rPr>
                <w:sz w:val="24"/>
                <w:szCs w:val="24"/>
              </w:rPr>
              <w:t xml:space="preserve"> </w:t>
            </w:r>
            <w:r w:rsidR="00FA6C78">
              <w:rPr>
                <w:sz w:val="24"/>
                <w:szCs w:val="24"/>
              </w:rPr>
              <w:t>B</w:t>
            </w:r>
            <w:r w:rsidR="00D86391" w:rsidRPr="001B377E">
              <w:rPr>
                <w:sz w:val="24"/>
                <w:szCs w:val="24"/>
              </w:rPr>
              <w:t xml:space="preserve">e able to </w:t>
            </w:r>
            <w:r w:rsidR="005C4BEB" w:rsidRPr="001B377E">
              <w:rPr>
                <w:sz w:val="24"/>
                <w:szCs w:val="24"/>
              </w:rPr>
              <w:t>gather appropriate information, perform a relevant clinical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examination</w:t>
            </w:r>
            <w:r w:rsidR="00D86391" w:rsidRPr="001B377E">
              <w:rPr>
                <w:sz w:val="24"/>
                <w:szCs w:val="24"/>
              </w:rPr>
              <w:t>,</w:t>
            </w:r>
            <w:r w:rsidR="005C4BEB" w:rsidRPr="001B377E">
              <w:rPr>
                <w:sz w:val="24"/>
                <w:szCs w:val="24"/>
              </w:rPr>
              <w:t xml:space="preserve"> and be able to formulate and communicate a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 xml:space="preserve">management plan that prioritises </w:t>
            </w:r>
            <w:r w:rsidR="0034314B">
              <w:rPr>
                <w:sz w:val="24"/>
                <w:szCs w:val="24"/>
              </w:rPr>
              <w:t>patient and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 xml:space="preserve">family choices </w:t>
            </w:r>
            <w:r w:rsidR="0034314B">
              <w:rPr>
                <w:sz w:val="24"/>
                <w:szCs w:val="24"/>
              </w:rPr>
              <w:t>and is</w:t>
            </w:r>
            <w:r w:rsidR="005C4BEB" w:rsidRPr="001B377E">
              <w:rPr>
                <w:sz w:val="24"/>
                <w:szCs w:val="24"/>
              </w:rPr>
              <w:t xml:space="preserve"> in their best interests, knowing when to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seek help</w:t>
            </w:r>
          </w:p>
        </w:tc>
        <w:tc>
          <w:tcPr>
            <w:tcW w:w="5152" w:type="dxa"/>
            <w:vAlign w:val="center"/>
          </w:tcPr>
          <w:p w14:paraId="72D539D8" w14:textId="0AB75045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3AA709E3" w14:textId="77777777" w:rsidTr="001B377E">
        <w:trPr>
          <w:trHeight w:hRule="exact" w:val="1985"/>
        </w:trPr>
        <w:tc>
          <w:tcPr>
            <w:tcW w:w="2689" w:type="dxa"/>
            <w:vMerge/>
            <w:shd w:val="clear" w:color="auto" w:fill="ECE2F6"/>
            <w:vAlign w:val="center"/>
          </w:tcPr>
          <w:p w14:paraId="47CAD81F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368F5B5" w14:textId="7C0E7B6E" w:rsidR="00514D3A" w:rsidRPr="001B377E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KC2</w:t>
            </w:r>
            <w:r w:rsidR="005C4BEB" w:rsidRPr="001B377E">
              <w:rPr>
                <w:b/>
                <w:bCs/>
                <w:sz w:val="24"/>
                <w:szCs w:val="24"/>
              </w:rPr>
              <w:t>:</w:t>
            </w:r>
            <w:r w:rsidR="005C4BEB" w:rsidRPr="001B377E">
              <w:rPr>
                <w:sz w:val="24"/>
                <w:szCs w:val="24"/>
              </w:rPr>
              <w:t xml:space="preserve"> </w:t>
            </w:r>
            <w:r w:rsidR="00FA6C78">
              <w:rPr>
                <w:sz w:val="24"/>
                <w:szCs w:val="24"/>
              </w:rPr>
              <w:t>B</w:t>
            </w:r>
            <w:r w:rsidR="00D86391" w:rsidRPr="001B377E">
              <w:rPr>
                <w:sz w:val="24"/>
                <w:szCs w:val="24"/>
              </w:rPr>
              <w:t xml:space="preserve">e able to </w:t>
            </w:r>
            <w:r w:rsidR="005C4BEB" w:rsidRPr="001B377E">
              <w:rPr>
                <w:sz w:val="24"/>
                <w:szCs w:val="24"/>
              </w:rPr>
              <w:t>assess and formulate a management plan for patients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34314B">
              <w:rPr>
                <w:sz w:val="24"/>
                <w:szCs w:val="24"/>
              </w:rPr>
              <w:t>under</w:t>
            </w:r>
            <w:r w:rsidR="005C4BEB" w:rsidRPr="001B377E">
              <w:rPr>
                <w:sz w:val="24"/>
                <w:szCs w:val="24"/>
              </w:rPr>
              <w:t xml:space="preserve"> the age of 16 who present with complex medical and social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needs</w:t>
            </w:r>
          </w:p>
        </w:tc>
        <w:tc>
          <w:tcPr>
            <w:tcW w:w="5152" w:type="dxa"/>
            <w:vAlign w:val="center"/>
          </w:tcPr>
          <w:p w14:paraId="6CA6DB58" w14:textId="358F1440" w:rsidR="00514D3A" w:rsidRPr="00CA0095" w:rsidRDefault="00514D3A" w:rsidP="00BB094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4D3A" w14:paraId="7F3227A8" w14:textId="77777777" w:rsidTr="001B377E">
        <w:trPr>
          <w:trHeight w:hRule="exact" w:val="1985"/>
        </w:trPr>
        <w:tc>
          <w:tcPr>
            <w:tcW w:w="2689" w:type="dxa"/>
            <w:vMerge/>
            <w:shd w:val="clear" w:color="auto" w:fill="ECE2F6"/>
            <w:vAlign w:val="center"/>
          </w:tcPr>
          <w:p w14:paraId="2E05664F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6B4BC6B2" w14:textId="2751A321" w:rsidR="00514D3A" w:rsidRPr="001B377E" w:rsidRDefault="00514D3A" w:rsidP="005718D0">
            <w:pPr>
              <w:spacing w:before="120" w:line="360" w:lineRule="auto"/>
              <w:rPr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KC3</w:t>
            </w:r>
            <w:r w:rsidR="005C4BEB" w:rsidRPr="001B377E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D86391" w:rsidRPr="001B377E">
              <w:rPr>
                <w:sz w:val="24"/>
                <w:szCs w:val="24"/>
              </w:rPr>
              <w:t>e able to</w:t>
            </w:r>
            <w:r w:rsidR="00D86391" w:rsidRPr="001B377E">
              <w:rPr>
                <w:b/>
                <w:bCs/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 xml:space="preserve">assess and manage all </w:t>
            </w:r>
            <w:r w:rsidR="00F53728">
              <w:rPr>
                <w:sz w:val="24"/>
                <w:szCs w:val="24"/>
              </w:rPr>
              <w:t>paediatric patients</w:t>
            </w:r>
            <w:r w:rsidR="005C4BEB" w:rsidRPr="001B377E">
              <w:rPr>
                <w:sz w:val="24"/>
                <w:szCs w:val="24"/>
              </w:rPr>
              <w:t xml:space="preserve"> attending the ED. These</w:t>
            </w:r>
            <w:r w:rsidR="005718D0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capabilities will apply to patients</w:t>
            </w:r>
            <w:r w:rsidR="00F53728">
              <w:rPr>
                <w:sz w:val="24"/>
                <w:szCs w:val="24"/>
              </w:rPr>
              <w:t xml:space="preserve"> under the age of 16</w:t>
            </w:r>
            <w:r w:rsidR="005C4BEB" w:rsidRPr="001B377E">
              <w:rPr>
                <w:sz w:val="24"/>
                <w:szCs w:val="24"/>
              </w:rPr>
              <w:t xml:space="preserve"> attending with both physical and</w:t>
            </w:r>
            <w:r w:rsidR="001F2671" w:rsidRPr="001B377E">
              <w:rPr>
                <w:sz w:val="24"/>
                <w:szCs w:val="24"/>
              </w:rPr>
              <w:t xml:space="preserve"> </w:t>
            </w:r>
            <w:r w:rsidR="005C4BEB" w:rsidRPr="001B377E">
              <w:rPr>
                <w:sz w:val="24"/>
                <w:szCs w:val="24"/>
              </w:rPr>
              <w:t>psychological ill health.</w:t>
            </w:r>
          </w:p>
        </w:tc>
        <w:tc>
          <w:tcPr>
            <w:tcW w:w="5152" w:type="dxa"/>
            <w:vAlign w:val="center"/>
          </w:tcPr>
          <w:p w14:paraId="55127C4B" w14:textId="4D08A308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30F87D20" w14:textId="77777777" w:rsidTr="001B377E">
        <w:trPr>
          <w:trHeight w:hRule="exact" w:val="1985"/>
        </w:trPr>
        <w:tc>
          <w:tcPr>
            <w:tcW w:w="2689" w:type="dxa"/>
            <w:vMerge/>
            <w:shd w:val="clear" w:color="auto" w:fill="ECE2F6"/>
            <w:vAlign w:val="center"/>
          </w:tcPr>
          <w:p w14:paraId="5564837B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C14F2B5" w14:textId="24A511A1" w:rsidR="00514D3A" w:rsidRPr="001B377E" w:rsidRDefault="00514D3A" w:rsidP="00BF5936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KC4</w:t>
            </w:r>
            <w:r w:rsidR="005C4BEB" w:rsidRPr="001B377E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D86391" w:rsidRPr="001B377E">
              <w:rPr>
                <w:sz w:val="24"/>
                <w:szCs w:val="24"/>
              </w:rPr>
              <w:t>e able to</w:t>
            </w:r>
            <w:r w:rsidR="00D86391" w:rsidRPr="001B377E">
              <w:rPr>
                <w:b/>
                <w:bCs/>
                <w:sz w:val="24"/>
                <w:szCs w:val="24"/>
              </w:rPr>
              <w:t xml:space="preserve"> </w:t>
            </w:r>
            <w:r w:rsidR="00BF5936" w:rsidRPr="00BF5936">
              <w:rPr>
                <w:sz w:val="24"/>
                <w:szCs w:val="24"/>
              </w:rPr>
              <w:t>a</w:t>
            </w:r>
            <w:r w:rsidR="00BF5936" w:rsidRPr="00BF5936">
              <w:rPr>
                <w:sz w:val="24"/>
                <w:szCs w:val="24"/>
              </w:rPr>
              <w:t>ssess children and young people with concerning</w:t>
            </w:r>
            <w:r w:rsidR="00BF5936">
              <w:rPr>
                <w:sz w:val="24"/>
                <w:szCs w:val="24"/>
              </w:rPr>
              <w:t xml:space="preserve"> </w:t>
            </w:r>
            <w:r w:rsidR="00BF5936" w:rsidRPr="00BF5936">
              <w:rPr>
                <w:sz w:val="24"/>
                <w:szCs w:val="24"/>
              </w:rPr>
              <w:t>presentations and know that some of the presenting symptoms</w:t>
            </w:r>
            <w:r w:rsidR="00BF5936">
              <w:rPr>
                <w:sz w:val="24"/>
                <w:szCs w:val="24"/>
              </w:rPr>
              <w:t xml:space="preserve"> </w:t>
            </w:r>
            <w:r w:rsidR="00BF5936" w:rsidRPr="00BF5936">
              <w:rPr>
                <w:sz w:val="24"/>
                <w:szCs w:val="24"/>
              </w:rPr>
              <w:t>could be manifestations of abuse</w:t>
            </w:r>
            <w:r w:rsidR="00BF5936">
              <w:rPr>
                <w:sz w:val="24"/>
                <w:szCs w:val="24"/>
              </w:rPr>
              <w:t>.</w:t>
            </w:r>
          </w:p>
        </w:tc>
        <w:tc>
          <w:tcPr>
            <w:tcW w:w="5152" w:type="dxa"/>
            <w:vAlign w:val="center"/>
          </w:tcPr>
          <w:p w14:paraId="1AAFC83F" w14:textId="5F634431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16DDAA1F" w14:textId="77777777" w:rsidTr="00CA0095">
        <w:trPr>
          <w:trHeight w:hRule="exact" w:val="1077"/>
        </w:trPr>
        <w:tc>
          <w:tcPr>
            <w:tcW w:w="2689" w:type="dxa"/>
            <w:vMerge w:val="restart"/>
            <w:shd w:val="clear" w:color="auto" w:fill="ECE2F6"/>
          </w:tcPr>
          <w:p w14:paraId="67D61E85" w14:textId="77777777" w:rsidR="00514D3A" w:rsidRPr="001B377E" w:rsidRDefault="00514D3A" w:rsidP="001F2671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lastRenderedPageBreak/>
              <w:t>Majors / trolley area</w:t>
            </w:r>
          </w:p>
          <w:p w14:paraId="558F50EB" w14:textId="77777777" w:rsidR="00514D3A" w:rsidRPr="001B377E" w:rsidRDefault="00514D3A" w:rsidP="001F2671">
            <w:pPr>
              <w:spacing w:before="120" w:line="360" w:lineRule="auto"/>
              <w:rPr>
                <w:sz w:val="24"/>
                <w:szCs w:val="24"/>
              </w:rPr>
            </w:pPr>
            <w:r w:rsidRPr="001B377E">
              <w:rPr>
                <w:sz w:val="24"/>
                <w:szCs w:val="24"/>
              </w:rPr>
              <w:t>Consultant MiniCEX / CbD</w:t>
            </w:r>
          </w:p>
          <w:p w14:paraId="0E292A8B" w14:textId="77777777" w:rsidR="005C4BEB" w:rsidRPr="001B377E" w:rsidRDefault="005C4BEB" w:rsidP="001F2671">
            <w:pPr>
              <w:spacing w:line="360" w:lineRule="auto"/>
              <w:rPr>
                <w:sz w:val="24"/>
                <w:szCs w:val="24"/>
              </w:rPr>
            </w:pPr>
          </w:p>
          <w:p w14:paraId="1BB92378" w14:textId="5C51C999" w:rsidR="00514D3A" w:rsidRPr="001B377E" w:rsidRDefault="005C4BEB" w:rsidP="001F267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E</w:t>
            </w:r>
            <w:r w:rsidR="00514D3A" w:rsidRPr="001B377E">
              <w:rPr>
                <w:b/>
                <w:bCs/>
                <w:sz w:val="24"/>
                <w:szCs w:val="24"/>
              </w:rPr>
              <w:t>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E690E8E" w14:textId="71D73B79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GI / abdominal</w:t>
            </w:r>
          </w:p>
        </w:tc>
        <w:tc>
          <w:tcPr>
            <w:tcW w:w="5152" w:type="dxa"/>
            <w:vAlign w:val="center"/>
          </w:tcPr>
          <w:p w14:paraId="3F600E11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2B08D2AA" w14:textId="77777777" w:rsidTr="00CA0095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19B3EAF0" w14:textId="77777777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648BB5A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GU</w:t>
            </w:r>
          </w:p>
        </w:tc>
        <w:tc>
          <w:tcPr>
            <w:tcW w:w="5152" w:type="dxa"/>
            <w:vAlign w:val="center"/>
          </w:tcPr>
          <w:p w14:paraId="4F482E15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17A8BBB7" w14:textId="77777777" w:rsidTr="00CA0095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0C868FD0" w14:textId="77777777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147E00D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O&amp;G</w:t>
            </w:r>
          </w:p>
        </w:tc>
        <w:tc>
          <w:tcPr>
            <w:tcW w:w="5152" w:type="dxa"/>
            <w:vAlign w:val="center"/>
          </w:tcPr>
          <w:p w14:paraId="5D6B231F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03650048" w14:textId="77777777" w:rsidTr="00CA0095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3F3620F0" w14:textId="77777777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A9A7FA4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 xml:space="preserve">Neurology </w:t>
            </w:r>
          </w:p>
        </w:tc>
        <w:tc>
          <w:tcPr>
            <w:tcW w:w="5152" w:type="dxa"/>
            <w:vAlign w:val="center"/>
          </w:tcPr>
          <w:p w14:paraId="341F71FF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2BBBCC68" w14:textId="77777777" w:rsidTr="00CA0095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54C8735E" w14:textId="77777777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8FEB33E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Endocrinology</w:t>
            </w:r>
          </w:p>
        </w:tc>
        <w:tc>
          <w:tcPr>
            <w:tcW w:w="5152" w:type="dxa"/>
            <w:vAlign w:val="center"/>
          </w:tcPr>
          <w:p w14:paraId="4E2F200C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229051D4" w14:textId="77777777" w:rsidTr="00CA0095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5E9D6DCC" w14:textId="77777777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88A2368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Respiratory</w:t>
            </w:r>
          </w:p>
        </w:tc>
        <w:tc>
          <w:tcPr>
            <w:tcW w:w="5152" w:type="dxa"/>
            <w:vAlign w:val="center"/>
          </w:tcPr>
          <w:p w14:paraId="467D2B57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007AF79C" w14:textId="77777777" w:rsidTr="00CA0095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159FF17C" w14:textId="77777777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3FFCFC1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Cardiology</w:t>
            </w:r>
          </w:p>
        </w:tc>
        <w:tc>
          <w:tcPr>
            <w:tcW w:w="5152" w:type="dxa"/>
            <w:vAlign w:val="center"/>
          </w:tcPr>
          <w:p w14:paraId="77D1F14E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3EF50D8C" w14:textId="77777777" w:rsidTr="00CA0095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0879C3B0" w14:textId="77777777" w:rsidR="00514D3A" w:rsidRDefault="00514D3A" w:rsidP="00BB094D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254EA44" w14:textId="77777777" w:rsidR="00514D3A" w:rsidRPr="001B377E" w:rsidRDefault="00514D3A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Psychiatry</w:t>
            </w:r>
          </w:p>
        </w:tc>
        <w:tc>
          <w:tcPr>
            <w:tcW w:w="5152" w:type="dxa"/>
            <w:vAlign w:val="center"/>
          </w:tcPr>
          <w:p w14:paraId="4EAC01F0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73B7A51C" w14:textId="77777777" w:rsidTr="00FA6C78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5A1588AD" w14:textId="77777777" w:rsidR="00514D3A" w:rsidRDefault="00514D3A" w:rsidP="00BB094D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729465E" w14:textId="4F9CF8A8" w:rsidR="00514D3A" w:rsidRPr="001B377E" w:rsidRDefault="00407789" w:rsidP="00BB094D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407789">
              <w:rPr>
                <w:rFonts w:cs="Arial"/>
                <w:b/>
                <w:bCs/>
                <w:sz w:val="24"/>
                <w:szCs w:val="24"/>
              </w:rPr>
              <w:t>Social situation – vulnerable child</w:t>
            </w:r>
          </w:p>
        </w:tc>
        <w:tc>
          <w:tcPr>
            <w:tcW w:w="5152" w:type="dxa"/>
            <w:vAlign w:val="center"/>
          </w:tcPr>
          <w:p w14:paraId="557D3EBE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36EEC333" w14:textId="77777777" w:rsidTr="00FA6C78">
        <w:trPr>
          <w:trHeight w:hRule="exact" w:val="1191"/>
        </w:trPr>
        <w:tc>
          <w:tcPr>
            <w:tcW w:w="2689" w:type="dxa"/>
            <w:vMerge w:val="restart"/>
            <w:shd w:val="clear" w:color="auto" w:fill="ECE2F6"/>
          </w:tcPr>
          <w:p w14:paraId="43D7A81D" w14:textId="77777777" w:rsidR="00514D3A" w:rsidRPr="001B377E" w:rsidRDefault="00514D3A" w:rsidP="001F2671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b/>
                <w:bCs/>
                <w:sz w:val="24"/>
                <w:szCs w:val="24"/>
              </w:rPr>
              <w:t>Ambulatory EM</w:t>
            </w:r>
          </w:p>
          <w:p w14:paraId="43592F6F" w14:textId="77777777" w:rsidR="00514D3A" w:rsidRPr="001B377E" w:rsidRDefault="00514D3A" w:rsidP="001F2671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  <w:p w14:paraId="4F7D996E" w14:textId="77777777" w:rsidR="00514D3A" w:rsidRPr="001B377E" w:rsidRDefault="00514D3A" w:rsidP="001F2671">
            <w:pPr>
              <w:spacing w:line="360" w:lineRule="auto"/>
              <w:rPr>
                <w:sz w:val="24"/>
                <w:szCs w:val="24"/>
              </w:rPr>
            </w:pPr>
            <w:r w:rsidRPr="001B377E">
              <w:rPr>
                <w:sz w:val="24"/>
                <w:szCs w:val="24"/>
              </w:rPr>
              <w:t>Consultant MiniCEX / CbD</w:t>
            </w:r>
          </w:p>
          <w:p w14:paraId="49902F09" w14:textId="77777777" w:rsidR="005C4BEB" w:rsidRPr="001B377E" w:rsidRDefault="005C4BEB" w:rsidP="001F2671">
            <w:pPr>
              <w:spacing w:line="360" w:lineRule="auto"/>
              <w:rPr>
                <w:sz w:val="18"/>
                <w:szCs w:val="18"/>
              </w:rPr>
            </w:pPr>
          </w:p>
          <w:p w14:paraId="2073DE37" w14:textId="7CA10D82" w:rsidR="00514D3A" w:rsidRPr="005C4BEB" w:rsidRDefault="005C4BEB" w:rsidP="001F2671">
            <w:pPr>
              <w:spacing w:line="360" w:lineRule="auto"/>
              <w:rPr>
                <w:b/>
                <w:bCs/>
              </w:rPr>
            </w:pPr>
            <w:r w:rsidRPr="001B377E">
              <w:rPr>
                <w:b/>
                <w:bCs/>
                <w:sz w:val="24"/>
                <w:szCs w:val="24"/>
              </w:rPr>
              <w:t>E</w:t>
            </w:r>
            <w:r w:rsidR="00514D3A" w:rsidRPr="001B377E">
              <w:rPr>
                <w:b/>
                <w:bCs/>
                <w:sz w:val="24"/>
                <w:szCs w:val="24"/>
              </w:rPr>
              <w:t>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9F0F3E3" w14:textId="00149FB3" w:rsidR="00514D3A" w:rsidRPr="001B377E" w:rsidRDefault="00514D3A" w:rsidP="00BB094D">
            <w:pPr>
              <w:spacing w:line="276" w:lineRule="auto"/>
              <w:rPr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Eyes</w:t>
            </w:r>
          </w:p>
        </w:tc>
        <w:tc>
          <w:tcPr>
            <w:tcW w:w="5152" w:type="dxa"/>
            <w:vAlign w:val="center"/>
          </w:tcPr>
          <w:p w14:paraId="0BC93F62" w14:textId="77777777" w:rsidR="00514D3A" w:rsidRPr="00CA0095" w:rsidRDefault="00514D3A" w:rsidP="00BB094D">
            <w:pPr>
              <w:rPr>
                <w:sz w:val="24"/>
                <w:szCs w:val="24"/>
              </w:rPr>
            </w:pPr>
          </w:p>
        </w:tc>
      </w:tr>
      <w:tr w:rsidR="00514D3A" w14:paraId="4705D4FE" w14:textId="77777777" w:rsidTr="00FA6C78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0471E297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00E71EE" w14:textId="77777777" w:rsidR="00514D3A" w:rsidRPr="001B377E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ENT</w:t>
            </w:r>
          </w:p>
        </w:tc>
        <w:tc>
          <w:tcPr>
            <w:tcW w:w="5152" w:type="dxa"/>
            <w:vAlign w:val="center"/>
          </w:tcPr>
          <w:p w14:paraId="65357E57" w14:textId="77777777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7C2DF62C" w14:textId="77777777" w:rsidTr="00FA6C78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45C8F6CE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9B11134" w14:textId="77777777" w:rsidR="00514D3A" w:rsidRPr="001B377E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Dermatology</w:t>
            </w:r>
          </w:p>
        </w:tc>
        <w:tc>
          <w:tcPr>
            <w:tcW w:w="5152" w:type="dxa"/>
            <w:vAlign w:val="center"/>
          </w:tcPr>
          <w:p w14:paraId="28EDE5F6" w14:textId="77777777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ACC1864" w14:textId="77777777" w:rsidTr="00FA6C78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0A4A0301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461EB25" w14:textId="77777777" w:rsidR="00514D3A" w:rsidRPr="001B377E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 xml:space="preserve">Wounds </w:t>
            </w:r>
          </w:p>
        </w:tc>
        <w:tc>
          <w:tcPr>
            <w:tcW w:w="5152" w:type="dxa"/>
            <w:vAlign w:val="center"/>
          </w:tcPr>
          <w:p w14:paraId="4B86C39B" w14:textId="77777777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B036B01" w14:textId="77777777" w:rsidTr="00FA6C78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22D07F2F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3ABF329" w14:textId="77777777" w:rsidR="00514D3A" w:rsidRPr="001B377E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B377E">
              <w:rPr>
                <w:rFonts w:cs="Arial"/>
                <w:b/>
                <w:bCs/>
                <w:sz w:val="24"/>
                <w:szCs w:val="24"/>
              </w:rPr>
              <w:t>Trauma</w:t>
            </w:r>
          </w:p>
        </w:tc>
        <w:tc>
          <w:tcPr>
            <w:tcW w:w="5152" w:type="dxa"/>
            <w:vAlign w:val="center"/>
          </w:tcPr>
          <w:p w14:paraId="669C3180" w14:textId="77777777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DBE8897" w14:textId="77777777" w:rsidTr="00FA6C78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3D2CE187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7DD4BB8D" w14:textId="35C1FAA8" w:rsidR="00514D3A" w:rsidRPr="009105AE" w:rsidRDefault="00514D3A" w:rsidP="00454123">
            <w:pPr>
              <w:spacing w:line="276" w:lineRule="auto"/>
              <w:rPr>
                <w:b/>
                <w:bCs/>
              </w:rPr>
            </w:pPr>
            <w:r w:rsidRPr="009105AE">
              <w:rPr>
                <w:rFonts w:cs="Arial"/>
                <w:b/>
                <w:bCs/>
              </w:rPr>
              <w:t>MSK non</w:t>
            </w:r>
            <w:r>
              <w:rPr>
                <w:rFonts w:cs="Arial"/>
                <w:b/>
                <w:bCs/>
              </w:rPr>
              <w:t>-</w:t>
            </w:r>
            <w:r w:rsidRPr="009105AE">
              <w:rPr>
                <w:rFonts w:cs="Arial"/>
                <w:b/>
                <w:bCs/>
              </w:rPr>
              <w:t>traumatic</w:t>
            </w:r>
          </w:p>
        </w:tc>
        <w:tc>
          <w:tcPr>
            <w:tcW w:w="5152" w:type="dxa"/>
            <w:vAlign w:val="center"/>
          </w:tcPr>
          <w:p w14:paraId="652C0350" w14:textId="77777777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3D98586A" w14:textId="77777777" w:rsidTr="009E2001">
        <w:trPr>
          <w:trHeight w:val="964"/>
        </w:trPr>
        <w:tc>
          <w:tcPr>
            <w:tcW w:w="2689" w:type="dxa"/>
            <w:vMerge w:val="restart"/>
            <w:shd w:val="clear" w:color="auto" w:fill="ECE2F6"/>
          </w:tcPr>
          <w:p w14:paraId="4DF4C652" w14:textId="77777777" w:rsidR="00514D3A" w:rsidRPr="00CA0095" w:rsidRDefault="00514D3A" w:rsidP="001F2671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lastRenderedPageBreak/>
              <w:t>SLO2</w:t>
            </w:r>
          </w:p>
          <w:p w14:paraId="5A39E7FB" w14:textId="513B3243" w:rsidR="00514D3A" w:rsidRPr="00CA0095" w:rsidRDefault="00514D3A" w:rsidP="001F2671">
            <w:pPr>
              <w:spacing w:line="360" w:lineRule="auto"/>
              <w:rPr>
                <w:sz w:val="24"/>
                <w:szCs w:val="24"/>
              </w:rPr>
            </w:pPr>
            <w:r w:rsidRPr="00CA0095">
              <w:rPr>
                <w:sz w:val="24"/>
                <w:szCs w:val="24"/>
              </w:rPr>
              <w:t xml:space="preserve">Support the </w:t>
            </w:r>
            <w:r w:rsidR="00F82AFF">
              <w:rPr>
                <w:sz w:val="24"/>
                <w:szCs w:val="24"/>
              </w:rPr>
              <w:t>ED</w:t>
            </w:r>
            <w:r w:rsidRPr="00CA0095">
              <w:rPr>
                <w:sz w:val="24"/>
                <w:szCs w:val="24"/>
              </w:rPr>
              <w:t xml:space="preserve"> team by answering clinical questions and making safe decisions</w:t>
            </w:r>
          </w:p>
          <w:p w14:paraId="6CA933D8" w14:textId="77777777" w:rsidR="005C4BEB" w:rsidRPr="00CA0095" w:rsidRDefault="005C4BEB" w:rsidP="001F2671">
            <w:pPr>
              <w:spacing w:line="360" w:lineRule="auto"/>
              <w:rPr>
                <w:sz w:val="24"/>
                <w:szCs w:val="24"/>
              </w:rPr>
            </w:pPr>
          </w:p>
          <w:p w14:paraId="58DAC52F" w14:textId="62B0306B" w:rsidR="005C4BEB" w:rsidRPr="00CA0095" w:rsidRDefault="005C4BEB" w:rsidP="001F267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BCB875F" w14:textId="45EF0A16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KC1</w:t>
            </w:r>
            <w:r w:rsidR="005C4BEB" w:rsidRPr="00CA0095">
              <w:rPr>
                <w:b/>
                <w:bCs/>
                <w:sz w:val="24"/>
                <w:szCs w:val="24"/>
              </w:rPr>
              <w:t>:</w:t>
            </w:r>
            <w:r w:rsidR="005C4BEB" w:rsidRPr="00CA0095">
              <w:rPr>
                <w:sz w:val="24"/>
                <w:szCs w:val="24"/>
              </w:rPr>
              <w:t xml:space="preserve"> </w:t>
            </w:r>
            <w:r w:rsidR="00C108EE">
              <w:rPr>
                <w:sz w:val="24"/>
                <w:szCs w:val="24"/>
              </w:rPr>
              <w:t>U</w:t>
            </w:r>
            <w:r w:rsidR="005C4BEB" w:rsidRPr="00CA0095">
              <w:rPr>
                <w:sz w:val="24"/>
                <w:szCs w:val="24"/>
              </w:rPr>
              <w:t>nderstand how to apply clinical guidelines</w:t>
            </w:r>
          </w:p>
        </w:tc>
        <w:tc>
          <w:tcPr>
            <w:tcW w:w="5152" w:type="dxa"/>
            <w:vAlign w:val="center"/>
          </w:tcPr>
          <w:p w14:paraId="2A15258C" w14:textId="02CB191C" w:rsidR="00514D3A" w:rsidRPr="00CA0095" w:rsidRDefault="00514D3A" w:rsidP="005C4BEB">
            <w:pPr>
              <w:rPr>
                <w:sz w:val="24"/>
                <w:szCs w:val="24"/>
              </w:rPr>
            </w:pPr>
          </w:p>
        </w:tc>
      </w:tr>
      <w:tr w:rsidR="00514D3A" w14:paraId="171C33F9" w14:textId="77777777" w:rsidTr="00CA0095">
        <w:trPr>
          <w:trHeight w:val="1973"/>
        </w:trPr>
        <w:tc>
          <w:tcPr>
            <w:tcW w:w="2689" w:type="dxa"/>
            <w:vMerge/>
            <w:shd w:val="clear" w:color="auto" w:fill="ECE2F6"/>
            <w:vAlign w:val="center"/>
          </w:tcPr>
          <w:p w14:paraId="0FF3201A" w14:textId="77777777" w:rsidR="00514D3A" w:rsidRPr="00CA0095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7D234F19" w14:textId="38ECFF4C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KC2</w:t>
            </w:r>
            <w:r w:rsidR="005C4BEB" w:rsidRPr="00CA0095">
              <w:rPr>
                <w:b/>
                <w:bCs/>
                <w:sz w:val="24"/>
                <w:szCs w:val="24"/>
              </w:rPr>
              <w:t xml:space="preserve">: </w:t>
            </w:r>
            <w:r w:rsidR="00C108EE">
              <w:rPr>
                <w:sz w:val="24"/>
                <w:szCs w:val="24"/>
              </w:rPr>
              <w:t>U</w:t>
            </w:r>
            <w:r w:rsidR="005C4BEB" w:rsidRPr="00CA0095">
              <w:rPr>
                <w:sz w:val="24"/>
                <w:szCs w:val="24"/>
              </w:rPr>
              <w:t xml:space="preserve">nderstand how to use diagnostic tests in ruling </w:t>
            </w:r>
            <w:r w:rsidR="00164C95">
              <w:rPr>
                <w:sz w:val="24"/>
                <w:szCs w:val="24"/>
              </w:rPr>
              <w:t>out</w:t>
            </w:r>
            <w:r w:rsidR="005C4BEB" w:rsidRPr="00CA0095">
              <w:rPr>
                <w:sz w:val="24"/>
                <w:szCs w:val="24"/>
              </w:rPr>
              <w:t xml:space="preserve"> key pathology, and be able to describe a safe</w:t>
            </w:r>
            <w:r w:rsidR="001F2671" w:rsidRPr="00CA0095">
              <w:rPr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management plan, including discharge where appropriate, knowing</w:t>
            </w:r>
            <w:r w:rsidR="001F2671" w:rsidRPr="00CA0095">
              <w:rPr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when help is required</w:t>
            </w:r>
          </w:p>
        </w:tc>
        <w:tc>
          <w:tcPr>
            <w:tcW w:w="5152" w:type="dxa"/>
            <w:vAlign w:val="center"/>
          </w:tcPr>
          <w:p w14:paraId="4E9E6120" w14:textId="448EE944" w:rsidR="00514D3A" w:rsidRPr="00CA0095" w:rsidRDefault="00514D3A" w:rsidP="005C4BEB">
            <w:pPr>
              <w:rPr>
                <w:sz w:val="24"/>
                <w:szCs w:val="24"/>
              </w:rPr>
            </w:pPr>
          </w:p>
        </w:tc>
      </w:tr>
      <w:tr w:rsidR="00514D3A" w14:paraId="4D3715D2" w14:textId="77777777" w:rsidTr="009E2001">
        <w:trPr>
          <w:trHeight w:val="1246"/>
        </w:trPr>
        <w:tc>
          <w:tcPr>
            <w:tcW w:w="2689" w:type="dxa"/>
            <w:vMerge/>
            <w:shd w:val="clear" w:color="auto" w:fill="ECE2F6"/>
            <w:vAlign w:val="center"/>
          </w:tcPr>
          <w:p w14:paraId="74469135" w14:textId="77777777" w:rsidR="00514D3A" w:rsidRPr="00CA0095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23DA220" w14:textId="770DCFF5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KC3</w:t>
            </w:r>
            <w:r w:rsidR="005C4BEB" w:rsidRPr="00CA0095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C4BEB" w:rsidRPr="00CA0095">
              <w:rPr>
                <w:sz w:val="24"/>
                <w:szCs w:val="24"/>
              </w:rPr>
              <w:t>e aware of the human factors at play in clinical decision</w:t>
            </w:r>
            <w:r w:rsidR="001F2671" w:rsidRPr="00CA0095">
              <w:rPr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making and their impact on patient safety</w:t>
            </w:r>
          </w:p>
        </w:tc>
        <w:tc>
          <w:tcPr>
            <w:tcW w:w="5152" w:type="dxa"/>
            <w:vAlign w:val="center"/>
          </w:tcPr>
          <w:p w14:paraId="218199D7" w14:textId="3997A1FC" w:rsidR="00514D3A" w:rsidRPr="00CA0095" w:rsidRDefault="00514D3A" w:rsidP="005C4BEB">
            <w:pPr>
              <w:rPr>
                <w:sz w:val="24"/>
                <w:szCs w:val="24"/>
              </w:rPr>
            </w:pPr>
          </w:p>
        </w:tc>
      </w:tr>
      <w:tr w:rsidR="00514D3A" w14:paraId="312D42D5" w14:textId="77777777" w:rsidTr="009E2001">
        <w:trPr>
          <w:trHeight w:val="1264"/>
        </w:trPr>
        <w:tc>
          <w:tcPr>
            <w:tcW w:w="2689" w:type="dxa"/>
            <w:vMerge/>
            <w:shd w:val="clear" w:color="auto" w:fill="ECE2F6"/>
            <w:vAlign w:val="center"/>
          </w:tcPr>
          <w:p w14:paraId="06B10EC1" w14:textId="77777777" w:rsidR="00514D3A" w:rsidRPr="00CA0095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18FC2A0" w14:textId="7A6BBFD3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KC4</w:t>
            </w:r>
            <w:r w:rsidR="005C4BEB" w:rsidRPr="00CA0095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C4BEB" w:rsidRPr="00CA0095">
              <w:rPr>
                <w:sz w:val="24"/>
                <w:szCs w:val="24"/>
              </w:rPr>
              <w:t>e able to support the medical, nursing and administrative</w:t>
            </w:r>
            <w:r w:rsidR="001F2671" w:rsidRPr="00CA0095">
              <w:rPr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team in answering clinical questions</w:t>
            </w:r>
          </w:p>
        </w:tc>
        <w:tc>
          <w:tcPr>
            <w:tcW w:w="5152" w:type="dxa"/>
            <w:vAlign w:val="center"/>
          </w:tcPr>
          <w:p w14:paraId="132A5D07" w14:textId="092E0795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CB84FFF" w14:textId="77777777" w:rsidTr="009E2001">
        <w:trPr>
          <w:trHeight w:hRule="exact" w:val="1723"/>
        </w:trPr>
        <w:tc>
          <w:tcPr>
            <w:tcW w:w="2689" w:type="dxa"/>
            <w:vMerge/>
            <w:shd w:val="clear" w:color="auto" w:fill="ECE2F6"/>
            <w:vAlign w:val="center"/>
          </w:tcPr>
          <w:p w14:paraId="6B0D617D" w14:textId="77777777" w:rsidR="00514D3A" w:rsidRPr="00CA0095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7B61ED4C" w14:textId="44B828C9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KC5</w:t>
            </w:r>
            <w:r w:rsidR="005C4BEB" w:rsidRPr="00CA0095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C4BEB" w:rsidRPr="00CA0095">
              <w:rPr>
                <w:sz w:val="24"/>
                <w:szCs w:val="24"/>
              </w:rPr>
              <w:t>e able to make safe decisions for discharge, with appropriate advice for management beyond the ED, including when taking over</w:t>
            </w:r>
            <w:r w:rsidR="001F2671" w:rsidRPr="00CA0095">
              <w:rPr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other clinicians’ patients</w:t>
            </w:r>
          </w:p>
        </w:tc>
        <w:tc>
          <w:tcPr>
            <w:tcW w:w="5152" w:type="dxa"/>
            <w:vAlign w:val="center"/>
          </w:tcPr>
          <w:p w14:paraId="76D9643B" w14:textId="45E59A19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CFC5EE4" w14:textId="77777777" w:rsidTr="009E2001">
        <w:trPr>
          <w:trHeight w:hRule="exact" w:val="1561"/>
        </w:trPr>
        <w:tc>
          <w:tcPr>
            <w:tcW w:w="2689" w:type="dxa"/>
            <w:vMerge/>
            <w:shd w:val="clear" w:color="auto" w:fill="ECE2F6"/>
            <w:vAlign w:val="center"/>
          </w:tcPr>
          <w:p w14:paraId="2FEDABD5" w14:textId="77777777" w:rsidR="00514D3A" w:rsidRPr="00A1791A" w:rsidRDefault="00514D3A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BE5E976" w14:textId="1EA4D37B" w:rsidR="00514D3A" w:rsidRPr="00CA0095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KC6</w:t>
            </w:r>
            <w:r w:rsidR="005C4BEB" w:rsidRPr="00CA0095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C4BEB" w:rsidRPr="00CA0095">
              <w:rPr>
                <w:sz w:val="24"/>
                <w:szCs w:val="24"/>
              </w:rPr>
              <w:t>e able to provide advice and support for colleagues working</w:t>
            </w:r>
            <w:r w:rsidR="001F2671" w:rsidRPr="00CA0095">
              <w:rPr>
                <w:sz w:val="24"/>
                <w:szCs w:val="24"/>
              </w:rPr>
              <w:t xml:space="preserve"> </w:t>
            </w:r>
            <w:r w:rsidR="005C4BEB" w:rsidRPr="00CA0095">
              <w:rPr>
                <w:sz w:val="24"/>
                <w:szCs w:val="24"/>
              </w:rPr>
              <w:t>within the ACP’s own scope of practice and delegated authority</w:t>
            </w:r>
          </w:p>
        </w:tc>
        <w:tc>
          <w:tcPr>
            <w:tcW w:w="5152" w:type="dxa"/>
            <w:vAlign w:val="center"/>
          </w:tcPr>
          <w:p w14:paraId="4E3A40F6" w14:textId="1455890D" w:rsidR="00514D3A" w:rsidRPr="00CA0095" w:rsidRDefault="00514D3A" w:rsidP="00454123">
            <w:pPr>
              <w:rPr>
                <w:sz w:val="24"/>
                <w:szCs w:val="24"/>
              </w:rPr>
            </w:pPr>
          </w:p>
        </w:tc>
      </w:tr>
      <w:tr w:rsidR="001843D3" w14:paraId="3B3E6519" w14:textId="77777777" w:rsidTr="009E2001">
        <w:trPr>
          <w:cantSplit/>
          <w:trHeight w:val="1588"/>
        </w:trPr>
        <w:tc>
          <w:tcPr>
            <w:tcW w:w="2689" w:type="dxa"/>
            <w:vMerge w:val="restart"/>
            <w:shd w:val="clear" w:color="auto" w:fill="ECE2F6"/>
          </w:tcPr>
          <w:p w14:paraId="02C78510" w14:textId="77777777" w:rsidR="001843D3" w:rsidRPr="00CA0095" w:rsidRDefault="001843D3" w:rsidP="005973CB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lastRenderedPageBreak/>
              <w:t>SLO3</w:t>
            </w:r>
          </w:p>
          <w:p w14:paraId="1F5DFD67" w14:textId="05E654C0" w:rsidR="001843D3" w:rsidRPr="00CA0095" w:rsidRDefault="001843D3" w:rsidP="009E2001">
            <w:pPr>
              <w:spacing w:after="240" w:line="360" w:lineRule="auto"/>
              <w:rPr>
                <w:sz w:val="24"/>
                <w:szCs w:val="24"/>
              </w:rPr>
            </w:pPr>
            <w:r w:rsidRPr="00CA0095">
              <w:rPr>
                <w:sz w:val="24"/>
                <w:szCs w:val="24"/>
              </w:rPr>
              <w:t xml:space="preserve">Identify sick </w:t>
            </w:r>
            <w:r>
              <w:rPr>
                <w:sz w:val="24"/>
                <w:szCs w:val="24"/>
              </w:rPr>
              <w:t>paediatric</w:t>
            </w:r>
            <w:r w:rsidRPr="00CA0095">
              <w:rPr>
                <w:sz w:val="24"/>
                <w:szCs w:val="24"/>
              </w:rPr>
              <w:t xml:space="preserve"> patients, be able to resuscitate and stabilise and know when it is appropriate to stop</w:t>
            </w:r>
          </w:p>
          <w:p w14:paraId="2C8DF354" w14:textId="73CF1A47" w:rsidR="001843D3" w:rsidRPr="00CA0095" w:rsidRDefault="001843D3" w:rsidP="005973C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CBCAA51" w14:textId="75D4E19C" w:rsidR="001843D3" w:rsidRPr="00CA0095" w:rsidRDefault="001843D3" w:rsidP="00D401E5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 xml:space="preserve">KC1: </w:t>
            </w:r>
            <w:r>
              <w:rPr>
                <w:sz w:val="24"/>
                <w:szCs w:val="24"/>
              </w:rPr>
              <w:t>B</w:t>
            </w:r>
            <w:r w:rsidRPr="00FA6C78">
              <w:rPr>
                <w:sz w:val="24"/>
                <w:szCs w:val="24"/>
              </w:rPr>
              <w:t>e able to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401E5">
              <w:rPr>
                <w:sz w:val="24"/>
                <w:szCs w:val="24"/>
              </w:rPr>
              <w:t>identify the sick child and initiate appropriate management</w:t>
            </w:r>
            <w:r>
              <w:rPr>
                <w:sz w:val="24"/>
                <w:szCs w:val="24"/>
              </w:rPr>
              <w:t xml:space="preserve"> </w:t>
            </w:r>
            <w:r w:rsidRPr="00D401E5">
              <w:rPr>
                <w:sz w:val="24"/>
                <w:szCs w:val="24"/>
              </w:rPr>
              <w:t>steps</w:t>
            </w:r>
          </w:p>
        </w:tc>
        <w:tc>
          <w:tcPr>
            <w:tcW w:w="5152" w:type="dxa"/>
            <w:vAlign w:val="center"/>
          </w:tcPr>
          <w:p w14:paraId="4CDEC63C" w14:textId="1852DA42" w:rsidR="001843D3" w:rsidRPr="00CA0095" w:rsidRDefault="001843D3" w:rsidP="00454123">
            <w:pPr>
              <w:rPr>
                <w:sz w:val="24"/>
                <w:szCs w:val="24"/>
              </w:rPr>
            </w:pPr>
          </w:p>
        </w:tc>
      </w:tr>
      <w:tr w:rsidR="001843D3" w14:paraId="65EDC5F8" w14:textId="77777777" w:rsidTr="009E2001">
        <w:trPr>
          <w:cantSplit/>
          <w:trHeight w:val="1588"/>
        </w:trPr>
        <w:tc>
          <w:tcPr>
            <w:tcW w:w="2689" w:type="dxa"/>
            <w:vMerge/>
            <w:shd w:val="clear" w:color="auto" w:fill="ECE2F6"/>
            <w:vAlign w:val="center"/>
          </w:tcPr>
          <w:p w14:paraId="20D583DA" w14:textId="77777777" w:rsidR="001843D3" w:rsidRPr="00CA0095" w:rsidRDefault="001843D3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A3000C3" w14:textId="354805DD" w:rsidR="001843D3" w:rsidRPr="00CA0095" w:rsidRDefault="001843D3" w:rsidP="0072743E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 xml:space="preserve">KC2: </w:t>
            </w:r>
            <w:r>
              <w:rPr>
                <w:sz w:val="24"/>
                <w:szCs w:val="24"/>
              </w:rPr>
              <w:t>B</w:t>
            </w:r>
            <w:r w:rsidRPr="00FA6C78">
              <w:rPr>
                <w:sz w:val="24"/>
                <w:szCs w:val="24"/>
              </w:rPr>
              <w:t>e able to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2743E">
              <w:rPr>
                <w:sz w:val="24"/>
                <w:szCs w:val="24"/>
              </w:rPr>
              <w:t>acquire the special skills needed to resuscitate children of all</w:t>
            </w:r>
            <w:r>
              <w:rPr>
                <w:sz w:val="24"/>
                <w:szCs w:val="24"/>
              </w:rPr>
              <w:t xml:space="preserve"> </w:t>
            </w:r>
            <w:r w:rsidRPr="0072743E">
              <w:rPr>
                <w:sz w:val="24"/>
                <w:szCs w:val="24"/>
              </w:rPr>
              <w:t>ages, know that this may differ dependent on developmental</w:t>
            </w:r>
            <w:r>
              <w:rPr>
                <w:sz w:val="24"/>
                <w:szCs w:val="24"/>
              </w:rPr>
              <w:t xml:space="preserve"> </w:t>
            </w:r>
            <w:r w:rsidRPr="0072743E">
              <w:rPr>
                <w:sz w:val="24"/>
                <w:szCs w:val="24"/>
              </w:rPr>
              <w:t>age</w:t>
            </w:r>
            <w:r>
              <w:rPr>
                <w:sz w:val="24"/>
                <w:szCs w:val="24"/>
              </w:rPr>
              <w:t>,</w:t>
            </w:r>
            <w:r w:rsidRPr="0072743E">
              <w:rPr>
                <w:sz w:val="24"/>
                <w:szCs w:val="24"/>
              </w:rPr>
              <w:t xml:space="preserve"> and know how this differs from adult resuscitation</w:t>
            </w:r>
          </w:p>
        </w:tc>
        <w:tc>
          <w:tcPr>
            <w:tcW w:w="5152" w:type="dxa"/>
            <w:vAlign w:val="center"/>
          </w:tcPr>
          <w:p w14:paraId="5E9A0604" w14:textId="3D8BC4E2" w:rsidR="001843D3" w:rsidRPr="00CA0095" w:rsidRDefault="001843D3" w:rsidP="00454123">
            <w:pPr>
              <w:rPr>
                <w:sz w:val="24"/>
                <w:szCs w:val="24"/>
              </w:rPr>
            </w:pPr>
          </w:p>
        </w:tc>
      </w:tr>
      <w:tr w:rsidR="001843D3" w14:paraId="7EDE51C6" w14:textId="77777777" w:rsidTr="009E2001">
        <w:trPr>
          <w:cantSplit/>
          <w:trHeight w:val="1588"/>
        </w:trPr>
        <w:tc>
          <w:tcPr>
            <w:tcW w:w="2689" w:type="dxa"/>
            <w:vMerge/>
            <w:shd w:val="clear" w:color="auto" w:fill="ECE2F6"/>
            <w:vAlign w:val="center"/>
          </w:tcPr>
          <w:p w14:paraId="4DF71D65" w14:textId="77777777" w:rsidR="001843D3" w:rsidRPr="00CA0095" w:rsidRDefault="001843D3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A7219BC" w14:textId="7A6F7302" w:rsidR="001843D3" w:rsidRPr="00CA0095" w:rsidRDefault="001843D3" w:rsidP="001843D3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 xml:space="preserve">KC3: </w:t>
            </w:r>
            <w:r w:rsidRPr="001843D3">
              <w:rPr>
                <w:sz w:val="24"/>
                <w:szCs w:val="24"/>
              </w:rPr>
              <w:t>Be able to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43D3">
              <w:rPr>
                <w:sz w:val="24"/>
                <w:szCs w:val="24"/>
              </w:rPr>
              <w:t>initiate management of all paediatric life-threatening conditions</w:t>
            </w:r>
            <w:r>
              <w:rPr>
                <w:sz w:val="24"/>
                <w:szCs w:val="24"/>
              </w:rPr>
              <w:t xml:space="preserve"> </w:t>
            </w:r>
            <w:r w:rsidRPr="001843D3">
              <w:rPr>
                <w:sz w:val="24"/>
                <w:szCs w:val="24"/>
              </w:rPr>
              <w:t>including peri-arrest and arrest situations in the ED</w:t>
            </w:r>
          </w:p>
        </w:tc>
        <w:tc>
          <w:tcPr>
            <w:tcW w:w="5152" w:type="dxa"/>
            <w:vAlign w:val="center"/>
          </w:tcPr>
          <w:p w14:paraId="46521A29" w14:textId="360CE0B4" w:rsidR="001843D3" w:rsidRPr="00CA0095" w:rsidRDefault="001843D3" w:rsidP="00454123">
            <w:pPr>
              <w:rPr>
                <w:sz w:val="24"/>
                <w:szCs w:val="24"/>
              </w:rPr>
            </w:pPr>
          </w:p>
        </w:tc>
      </w:tr>
      <w:tr w:rsidR="001843D3" w14:paraId="643E98CF" w14:textId="77777777" w:rsidTr="009E2001">
        <w:trPr>
          <w:cantSplit/>
          <w:trHeight w:val="1588"/>
        </w:trPr>
        <w:tc>
          <w:tcPr>
            <w:tcW w:w="2689" w:type="dxa"/>
            <w:vMerge/>
            <w:shd w:val="clear" w:color="auto" w:fill="ECE2F6"/>
            <w:vAlign w:val="center"/>
          </w:tcPr>
          <w:p w14:paraId="452ACD35" w14:textId="77777777" w:rsidR="001843D3" w:rsidRPr="00CA0095" w:rsidRDefault="001843D3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60F4359" w14:textId="63601423" w:rsidR="001843D3" w:rsidRPr="00CA0095" w:rsidRDefault="00961ED4" w:rsidP="00961ED4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61ED4">
              <w:rPr>
                <w:b/>
                <w:bCs/>
                <w:sz w:val="24"/>
                <w:szCs w:val="24"/>
              </w:rPr>
              <w:t>KC4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61ED4">
              <w:rPr>
                <w:sz w:val="24"/>
                <w:szCs w:val="24"/>
              </w:rPr>
              <w:t xml:space="preserve">Be able to </w:t>
            </w:r>
            <w:r w:rsidRPr="00961ED4">
              <w:rPr>
                <w:sz w:val="24"/>
                <w:szCs w:val="24"/>
              </w:rPr>
              <w:t>care for paediatric ED patients and their parents, carers and</w:t>
            </w:r>
            <w:r w:rsidRPr="00961ED4">
              <w:rPr>
                <w:sz w:val="24"/>
                <w:szCs w:val="24"/>
              </w:rPr>
              <w:t xml:space="preserve"> </w:t>
            </w:r>
            <w:r w:rsidRPr="00961ED4">
              <w:rPr>
                <w:sz w:val="24"/>
                <w:szCs w:val="24"/>
              </w:rPr>
              <w:t>loved ones at the end of the patient’s life</w:t>
            </w:r>
          </w:p>
        </w:tc>
        <w:tc>
          <w:tcPr>
            <w:tcW w:w="5152" w:type="dxa"/>
            <w:vAlign w:val="center"/>
          </w:tcPr>
          <w:p w14:paraId="62975FAF" w14:textId="77777777" w:rsidR="001843D3" w:rsidRPr="00CA0095" w:rsidRDefault="001843D3" w:rsidP="00454123">
            <w:pPr>
              <w:rPr>
                <w:sz w:val="24"/>
                <w:szCs w:val="24"/>
              </w:rPr>
            </w:pPr>
          </w:p>
        </w:tc>
      </w:tr>
      <w:tr w:rsidR="001843D3" w14:paraId="1473FB23" w14:textId="77777777" w:rsidTr="009E2001">
        <w:trPr>
          <w:cantSplit/>
          <w:trHeight w:val="1588"/>
        </w:trPr>
        <w:tc>
          <w:tcPr>
            <w:tcW w:w="2689" w:type="dxa"/>
            <w:vMerge/>
            <w:shd w:val="clear" w:color="auto" w:fill="ECE2F6"/>
            <w:vAlign w:val="center"/>
          </w:tcPr>
          <w:p w14:paraId="6071F616" w14:textId="77777777" w:rsidR="001843D3" w:rsidRPr="00CA0095" w:rsidRDefault="001843D3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EFA8E1A" w14:textId="6E27EAB1" w:rsidR="001843D3" w:rsidRPr="00CA0095" w:rsidRDefault="00857097" w:rsidP="001843D3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857097">
              <w:rPr>
                <w:b/>
                <w:bCs/>
                <w:sz w:val="24"/>
                <w:szCs w:val="24"/>
              </w:rPr>
              <w:t>KC5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857097">
              <w:rPr>
                <w:sz w:val="24"/>
                <w:szCs w:val="24"/>
              </w:rPr>
              <w:t xml:space="preserve">Be able to </w:t>
            </w:r>
            <w:r w:rsidRPr="00857097">
              <w:rPr>
                <w:sz w:val="24"/>
                <w:szCs w:val="24"/>
              </w:rPr>
              <w:t>initiate or take over as resuscitation team leader.</w:t>
            </w:r>
          </w:p>
        </w:tc>
        <w:tc>
          <w:tcPr>
            <w:tcW w:w="5152" w:type="dxa"/>
            <w:vAlign w:val="center"/>
          </w:tcPr>
          <w:p w14:paraId="3D2A2255" w14:textId="77777777" w:rsidR="001843D3" w:rsidRPr="00CA0095" w:rsidRDefault="001843D3" w:rsidP="00454123">
            <w:pPr>
              <w:rPr>
                <w:sz w:val="24"/>
                <w:szCs w:val="24"/>
              </w:rPr>
            </w:pPr>
          </w:p>
        </w:tc>
      </w:tr>
      <w:tr w:rsidR="00EA6DED" w14:paraId="3D63D2FF" w14:textId="77777777" w:rsidTr="009E2001">
        <w:trPr>
          <w:trHeight w:hRule="exact" w:val="1588"/>
        </w:trPr>
        <w:tc>
          <w:tcPr>
            <w:tcW w:w="2689" w:type="dxa"/>
            <w:vMerge w:val="restart"/>
            <w:shd w:val="clear" w:color="auto" w:fill="ECE2F6"/>
          </w:tcPr>
          <w:p w14:paraId="7E4394D7" w14:textId="77777777" w:rsidR="00EA6DED" w:rsidRPr="00CA0095" w:rsidRDefault="00EA6DED" w:rsidP="005973CB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lastRenderedPageBreak/>
              <w:t>SLO4</w:t>
            </w:r>
          </w:p>
          <w:p w14:paraId="0B74AA40" w14:textId="432B48D3" w:rsidR="00EA6DED" w:rsidRPr="00CA0095" w:rsidRDefault="00EA6DED" w:rsidP="009E2001">
            <w:pPr>
              <w:spacing w:after="240" w:line="360" w:lineRule="auto"/>
              <w:rPr>
                <w:sz w:val="24"/>
                <w:szCs w:val="24"/>
              </w:rPr>
            </w:pPr>
            <w:r w:rsidRPr="00CA0095">
              <w:rPr>
                <w:sz w:val="24"/>
                <w:szCs w:val="24"/>
              </w:rPr>
              <w:t xml:space="preserve">Care for acutely injured </w:t>
            </w:r>
            <w:r>
              <w:rPr>
                <w:sz w:val="24"/>
                <w:szCs w:val="24"/>
              </w:rPr>
              <w:t>paediatric</w:t>
            </w:r>
            <w:r w:rsidRPr="00CA0095">
              <w:rPr>
                <w:sz w:val="24"/>
                <w:szCs w:val="24"/>
              </w:rPr>
              <w:t xml:space="preserve"> patients across the full range of complexity</w:t>
            </w:r>
          </w:p>
          <w:p w14:paraId="59758D0A" w14:textId="13026D3A" w:rsidR="00EA6DED" w:rsidRPr="00CA0095" w:rsidRDefault="00EA6DED" w:rsidP="005973C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A0095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3480675" w14:textId="79280725" w:rsidR="00EA6DED" w:rsidRPr="009E2001" w:rsidRDefault="00EA6DED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KC1: </w:t>
            </w:r>
            <w:r>
              <w:rPr>
                <w:sz w:val="24"/>
                <w:szCs w:val="24"/>
              </w:rPr>
              <w:t>B</w:t>
            </w:r>
            <w:r w:rsidRPr="009E2001">
              <w:rPr>
                <w:sz w:val="24"/>
                <w:szCs w:val="24"/>
              </w:rPr>
              <w:t xml:space="preserve">e an effective member of the </w:t>
            </w:r>
            <w:r>
              <w:rPr>
                <w:sz w:val="24"/>
                <w:szCs w:val="24"/>
              </w:rPr>
              <w:t xml:space="preserve">paediatric </w:t>
            </w:r>
            <w:r w:rsidRPr="009E2001">
              <w:rPr>
                <w:sz w:val="24"/>
                <w:szCs w:val="24"/>
              </w:rPr>
              <w:t>multidisciplinary trauma team</w:t>
            </w:r>
          </w:p>
        </w:tc>
        <w:tc>
          <w:tcPr>
            <w:tcW w:w="5152" w:type="dxa"/>
            <w:vAlign w:val="center"/>
          </w:tcPr>
          <w:p w14:paraId="1D2C8CE6" w14:textId="271521A0" w:rsidR="00EA6DED" w:rsidRPr="00CA0095" w:rsidRDefault="00EA6DED" w:rsidP="00454123">
            <w:pPr>
              <w:rPr>
                <w:sz w:val="24"/>
                <w:szCs w:val="24"/>
              </w:rPr>
            </w:pPr>
          </w:p>
        </w:tc>
      </w:tr>
      <w:tr w:rsidR="00EA6DED" w14:paraId="1ED4EFC1" w14:textId="77777777" w:rsidTr="009E2001">
        <w:trPr>
          <w:trHeight w:hRule="exact" w:val="1588"/>
        </w:trPr>
        <w:tc>
          <w:tcPr>
            <w:tcW w:w="2689" w:type="dxa"/>
            <w:vMerge/>
            <w:shd w:val="clear" w:color="auto" w:fill="ECE2F6"/>
            <w:vAlign w:val="center"/>
          </w:tcPr>
          <w:p w14:paraId="19C83F3C" w14:textId="77777777" w:rsidR="00EA6DED" w:rsidRDefault="00EA6DED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22E93D3" w14:textId="7163998A" w:rsidR="00EA6DED" w:rsidRPr="009E2001" w:rsidRDefault="00EA6DED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KC2: </w:t>
            </w:r>
            <w:r>
              <w:rPr>
                <w:sz w:val="24"/>
                <w:szCs w:val="24"/>
              </w:rPr>
              <w:t>B</w:t>
            </w:r>
            <w:r w:rsidRPr="009E2001">
              <w:rPr>
                <w:sz w:val="24"/>
                <w:szCs w:val="24"/>
              </w:rPr>
              <w:t xml:space="preserve">e able to assess, investigate and manage low energy injuries in stable </w:t>
            </w:r>
            <w:r>
              <w:rPr>
                <w:sz w:val="24"/>
                <w:szCs w:val="24"/>
              </w:rPr>
              <w:t xml:space="preserve">paediatric </w:t>
            </w:r>
            <w:r w:rsidRPr="009E2001">
              <w:rPr>
                <w:sz w:val="24"/>
                <w:szCs w:val="24"/>
              </w:rPr>
              <w:t>patients</w:t>
            </w:r>
            <w:r>
              <w:rPr>
                <w:sz w:val="24"/>
                <w:szCs w:val="24"/>
              </w:rPr>
              <w:t xml:space="preserve"> below the age of 16</w:t>
            </w:r>
          </w:p>
        </w:tc>
        <w:tc>
          <w:tcPr>
            <w:tcW w:w="5152" w:type="dxa"/>
            <w:vAlign w:val="center"/>
          </w:tcPr>
          <w:p w14:paraId="3FE9D3E1" w14:textId="70B7AE7F" w:rsidR="00EA6DED" w:rsidRPr="009E2001" w:rsidRDefault="00EA6DED" w:rsidP="00454123">
            <w:pPr>
              <w:rPr>
                <w:sz w:val="24"/>
                <w:szCs w:val="24"/>
              </w:rPr>
            </w:pPr>
          </w:p>
        </w:tc>
      </w:tr>
      <w:tr w:rsidR="00EA6DED" w14:paraId="2427CBB6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2B7BF5A3" w14:textId="77777777" w:rsidR="00EA6DED" w:rsidRDefault="00EA6DED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D8B334C" w14:textId="0A8A7C16" w:rsidR="00EA6DED" w:rsidRPr="009E2001" w:rsidRDefault="00EA6DED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KC3: </w:t>
            </w:r>
            <w:r>
              <w:rPr>
                <w:sz w:val="24"/>
                <w:szCs w:val="24"/>
              </w:rPr>
              <w:t>B</w:t>
            </w:r>
            <w:r w:rsidRPr="009E2001">
              <w:rPr>
                <w:sz w:val="24"/>
                <w:szCs w:val="24"/>
              </w:rPr>
              <w:t xml:space="preserve">e able to initiate assessment, investigations and management of </w:t>
            </w:r>
            <w:r>
              <w:rPr>
                <w:sz w:val="24"/>
                <w:szCs w:val="24"/>
              </w:rPr>
              <w:t>paediatric</w:t>
            </w:r>
            <w:r w:rsidRPr="009E2001">
              <w:rPr>
                <w:sz w:val="24"/>
                <w:szCs w:val="24"/>
              </w:rPr>
              <w:t xml:space="preserve"> patients attending with all injuries, regardless of complexity</w:t>
            </w:r>
          </w:p>
        </w:tc>
        <w:tc>
          <w:tcPr>
            <w:tcW w:w="5152" w:type="dxa"/>
            <w:vAlign w:val="center"/>
          </w:tcPr>
          <w:p w14:paraId="703BD694" w14:textId="51AE20E4" w:rsidR="00EA6DED" w:rsidRPr="009E2001" w:rsidRDefault="00EA6DED" w:rsidP="00454123">
            <w:pPr>
              <w:rPr>
                <w:sz w:val="24"/>
                <w:szCs w:val="24"/>
              </w:rPr>
            </w:pPr>
          </w:p>
        </w:tc>
      </w:tr>
      <w:tr w:rsidR="00EA6DED" w14:paraId="74A17A5E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501A4643" w14:textId="77777777" w:rsidR="00EA6DED" w:rsidRDefault="00EA6DED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B065986" w14:textId="699ACF66" w:rsidR="00EA6DED" w:rsidRPr="009E2001" w:rsidRDefault="00EA6DED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KC4: </w:t>
            </w:r>
            <w:r>
              <w:rPr>
                <w:sz w:val="24"/>
                <w:szCs w:val="24"/>
              </w:rPr>
              <w:t>B</w:t>
            </w:r>
            <w:r w:rsidRPr="009E2001">
              <w:rPr>
                <w:sz w:val="24"/>
                <w:szCs w:val="24"/>
              </w:rPr>
              <w:t>e able to initiate or take over leadership of the Trauma Team</w:t>
            </w:r>
          </w:p>
        </w:tc>
        <w:tc>
          <w:tcPr>
            <w:tcW w:w="5152" w:type="dxa"/>
            <w:vAlign w:val="center"/>
          </w:tcPr>
          <w:p w14:paraId="5DA533B5" w14:textId="2030B441" w:rsidR="00EA6DED" w:rsidRPr="009E2001" w:rsidRDefault="00EA6DED" w:rsidP="00454123">
            <w:pPr>
              <w:rPr>
                <w:sz w:val="24"/>
                <w:szCs w:val="24"/>
              </w:rPr>
            </w:pPr>
          </w:p>
        </w:tc>
      </w:tr>
      <w:tr w:rsidR="00EA6DED" w14:paraId="1B9F15D8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38D73710" w14:textId="77777777" w:rsidR="00EA6DED" w:rsidRDefault="00EA6DED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368424C" w14:textId="2D268196" w:rsidR="00EA6DED" w:rsidRPr="009E2001" w:rsidRDefault="00EA6DED" w:rsidP="00EA6DED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EA6DED">
              <w:rPr>
                <w:b/>
                <w:bCs/>
                <w:sz w:val="24"/>
                <w:szCs w:val="24"/>
              </w:rPr>
              <w:t>KC5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EA6DED">
              <w:rPr>
                <w:sz w:val="24"/>
                <w:szCs w:val="24"/>
              </w:rPr>
              <w:t>K</w:t>
            </w:r>
            <w:r w:rsidRPr="00EA6DED">
              <w:rPr>
                <w:sz w:val="24"/>
                <w:szCs w:val="24"/>
              </w:rPr>
              <w:t>now that paediatric trauma is different to adult trauma and be</w:t>
            </w:r>
            <w:r w:rsidRPr="00EA6DED">
              <w:rPr>
                <w:sz w:val="24"/>
                <w:szCs w:val="24"/>
              </w:rPr>
              <w:t xml:space="preserve"> </w:t>
            </w:r>
            <w:r w:rsidRPr="00EA6DED">
              <w:rPr>
                <w:sz w:val="24"/>
                <w:szCs w:val="24"/>
              </w:rPr>
              <w:t>able to apply those differences clinically</w:t>
            </w:r>
          </w:p>
        </w:tc>
        <w:tc>
          <w:tcPr>
            <w:tcW w:w="5152" w:type="dxa"/>
            <w:vAlign w:val="center"/>
          </w:tcPr>
          <w:p w14:paraId="41C41D26" w14:textId="77777777" w:rsidR="00EA6DED" w:rsidRPr="009E2001" w:rsidRDefault="00EA6DED" w:rsidP="00454123">
            <w:pPr>
              <w:rPr>
                <w:sz w:val="24"/>
                <w:szCs w:val="24"/>
              </w:rPr>
            </w:pPr>
          </w:p>
        </w:tc>
      </w:tr>
      <w:tr w:rsidR="00E50FFE" w14:paraId="05665941" w14:textId="77777777" w:rsidTr="00E50FFE">
        <w:trPr>
          <w:trHeight w:hRule="exact" w:val="1701"/>
        </w:trPr>
        <w:tc>
          <w:tcPr>
            <w:tcW w:w="2689" w:type="dxa"/>
            <w:vMerge w:val="restart"/>
            <w:shd w:val="clear" w:color="auto" w:fill="ECE2F6"/>
          </w:tcPr>
          <w:p w14:paraId="4F4FAAA0" w14:textId="77777777" w:rsidR="00E50FFE" w:rsidRPr="009E2001" w:rsidRDefault="00E50FFE" w:rsidP="005973CB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lastRenderedPageBreak/>
              <w:t xml:space="preserve">Resus </w:t>
            </w:r>
          </w:p>
          <w:p w14:paraId="5B0104D0" w14:textId="77777777" w:rsidR="00E50FFE" w:rsidRPr="009E2001" w:rsidRDefault="00E50FFE" w:rsidP="005973CB">
            <w:pPr>
              <w:spacing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 xml:space="preserve">Consultant MiniCEX / CbD </w:t>
            </w:r>
          </w:p>
          <w:p w14:paraId="35445750" w14:textId="77777777" w:rsidR="00E50FFE" w:rsidRPr="009E2001" w:rsidRDefault="00E50FFE" w:rsidP="00DB6452">
            <w:pPr>
              <w:rPr>
                <w:sz w:val="24"/>
                <w:szCs w:val="24"/>
              </w:rPr>
            </w:pPr>
          </w:p>
          <w:p w14:paraId="03B09346" w14:textId="2F75CE98" w:rsidR="00E50FFE" w:rsidRPr="009E2001" w:rsidRDefault="00E50FFE" w:rsidP="008D47A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7F350AD" w14:textId="6F1AE4F6" w:rsidR="00E50FFE" w:rsidRPr="009E2001" w:rsidRDefault="00E50FFE" w:rsidP="00454123">
            <w:pPr>
              <w:spacing w:line="276" w:lineRule="auto"/>
              <w:rPr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Significant trauma in resus room (as team leader)</w:t>
            </w:r>
          </w:p>
        </w:tc>
        <w:tc>
          <w:tcPr>
            <w:tcW w:w="5152" w:type="dxa"/>
            <w:vAlign w:val="center"/>
          </w:tcPr>
          <w:p w14:paraId="5C6AD57D" w14:textId="77777777" w:rsidR="00E50FFE" w:rsidRPr="009E2001" w:rsidRDefault="00E50FFE" w:rsidP="00454123">
            <w:pPr>
              <w:rPr>
                <w:sz w:val="24"/>
                <w:szCs w:val="24"/>
              </w:rPr>
            </w:pPr>
          </w:p>
        </w:tc>
      </w:tr>
      <w:tr w:rsidR="00E50FFE" w14:paraId="50C33301" w14:textId="77777777" w:rsidTr="00E50FFE">
        <w:trPr>
          <w:trHeight w:hRule="exact"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39C9DD89" w14:textId="696CD12A" w:rsidR="00E50FFE" w:rsidRPr="009E2001" w:rsidRDefault="00E50FFE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04493D5" w14:textId="3817AE69" w:rsidR="00E50FFE" w:rsidRPr="009E2001" w:rsidRDefault="00E50FFE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Respiratory condition</w:t>
            </w:r>
          </w:p>
        </w:tc>
        <w:tc>
          <w:tcPr>
            <w:tcW w:w="5152" w:type="dxa"/>
            <w:vAlign w:val="center"/>
          </w:tcPr>
          <w:p w14:paraId="31E81BA9" w14:textId="77777777" w:rsidR="00E50FFE" w:rsidRPr="009E2001" w:rsidRDefault="00E50FFE" w:rsidP="00454123">
            <w:pPr>
              <w:rPr>
                <w:sz w:val="24"/>
                <w:szCs w:val="24"/>
              </w:rPr>
            </w:pPr>
          </w:p>
        </w:tc>
      </w:tr>
      <w:tr w:rsidR="00E50FFE" w14:paraId="5CAAEDF5" w14:textId="77777777" w:rsidTr="00E50FFE">
        <w:trPr>
          <w:trHeight w:hRule="exact"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42F7020A" w14:textId="77777777" w:rsidR="00E50FFE" w:rsidRPr="009E2001" w:rsidRDefault="00E50FFE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91616C5" w14:textId="6E25B3A1" w:rsidR="00E50FFE" w:rsidRPr="009E2001" w:rsidRDefault="00E50FFE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Shocked child</w:t>
            </w:r>
          </w:p>
        </w:tc>
        <w:tc>
          <w:tcPr>
            <w:tcW w:w="5152" w:type="dxa"/>
            <w:vAlign w:val="center"/>
          </w:tcPr>
          <w:p w14:paraId="7F7454EF" w14:textId="77777777" w:rsidR="00E50FFE" w:rsidRPr="009E2001" w:rsidRDefault="00E50FFE" w:rsidP="00454123">
            <w:pPr>
              <w:rPr>
                <w:sz w:val="24"/>
                <w:szCs w:val="24"/>
              </w:rPr>
            </w:pPr>
          </w:p>
        </w:tc>
      </w:tr>
      <w:tr w:rsidR="00E50FFE" w14:paraId="20B35BF7" w14:textId="77777777" w:rsidTr="00E50FFE">
        <w:trPr>
          <w:trHeight w:hRule="exact"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71F85792" w14:textId="77777777" w:rsidR="00E50FFE" w:rsidRPr="009E2001" w:rsidRDefault="00E50FFE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F445FD8" w14:textId="0B853B53" w:rsidR="00E50FFE" w:rsidRPr="009E2001" w:rsidRDefault="00E50FFE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Cardiac arrest (as team leader)</w:t>
            </w:r>
          </w:p>
        </w:tc>
        <w:tc>
          <w:tcPr>
            <w:tcW w:w="5152" w:type="dxa"/>
            <w:vAlign w:val="center"/>
          </w:tcPr>
          <w:p w14:paraId="5D1DB935" w14:textId="77777777" w:rsidR="00E50FFE" w:rsidRPr="009E2001" w:rsidRDefault="00E50FFE" w:rsidP="00454123">
            <w:pPr>
              <w:rPr>
                <w:sz w:val="24"/>
                <w:szCs w:val="24"/>
              </w:rPr>
            </w:pPr>
          </w:p>
        </w:tc>
      </w:tr>
      <w:tr w:rsidR="00E50FFE" w14:paraId="4CAA9DBE" w14:textId="77777777" w:rsidTr="00E50FFE">
        <w:trPr>
          <w:trHeight w:hRule="exact"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5834E92F" w14:textId="77777777" w:rsidR="00E50FFE" w:rsidRPr="009E2001" w:rsidRDefault="00E50FFE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0E28BCA" w14:textId="1141A750" w:rsidR="00E50FFE" w:rsidRPr="009E2001" w:rsidRDefault="00E50FFE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Other condition treated in resus</w:t>
            </w:r>
          </w:p>
        </w:tc>
        <w:tc>
          <w:tcPr>
            <w:tcW w:w="5152" w:type="dxa"/>
            <w:vAlign w:val="center"/>
          </w:tcPr>
          <w:p w14:paraId="0E198473" w14:textId="77777777" w:rsidR="00E50FFE" w:rsidRPr="009E2001" w:rsidRDefault="00E50FFE" w:rsidP="00454123">
            <w:pPr>
              <w:rPr>
                <w:sz w:val="24"/>
                <w:szCs w:val="24"/>
              </w:rPr>
            </w:pPr>
          </w:p>
        </w:tc>
      </w:tr>
      <w:tr w:rsidR="00514D3A" w14:paraId="20B973A9" w14:textId="77777777" w:rsidTr="00142C6A">
        <w:trPr>
          <w:trHeight w:hRule="exact" w:val="1985"/>
        </w:trPr>
        <w:tc>
          <w:tcPr>
            <w:tcW w:w="2689" w:type="dxa"/>
            <w:vMerge w:val="restart"/>
            <w:shd w:val="clear" w:color="auto" w:fill="ECE2F6"/>
          </w:tcPr>
          <w:p w14:paraId="66EC72E6" w14:textId="79FF700A" w:rsidR="00514D3A" w:rsidRPr="009E2001" w:rsidRDefault="00514D3A" w:rsidP="005973CB">
            <w:pPr>
              <w:spacing w:before="240"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lastRenderedPageBreak/>
              <w:t xml:space="preserve">3 additional MiniCEX / CbD </w:t>
            </w:r>
            <w:r w:rsidR="008D47AE" w:rsidRPr="009E2001">
              <w:rPr>
                <w:sz w:val="24"/>
                <w:szCs w:val="24"/>
              </w:rPr>
              <w:t xml:space="preserve">(by a </w:t>
            </w:r>
            <w:r w:rsidRPr="009E2001">
              <w:rPr>
                <w:sz w:val="24"/>
                <w:szCs w:val="24"/>
              </w:rPr>
              <w:t>trained assessor) for items</w:t>
            </w:r>
          </w:p>
          <w:p w14:paraId="05070101" w14:textId="26927373" w:rsidR="008D47AE" w:rsidRPr="009E2001" w:rsidRDefault="00514D3A" w:rsidP="005973CB">
            <w:pPr>
              <w:spacing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 xml:space="preserve">within the </w:t>
            </w:r>
            <w:r w:rsidRPr="009E2001">
              <w:rPr>
                <w:b/>
                <w:bCs/>
                <w:sz w:val="24"/>
                <w:szCs w:val="24"/>
              </w:rPr>
              <w:t>resus</w:t>
            </w:r>
            <w:r w:rsidRPr="009E2001">
              <w:rPr>
                <w:sz w:val="24"/>
                <w:szCs w:val="24"/>
              </w:rPr>
              <w:t xml:space="preserve"> domain of the clinical syllabus not</w:t>
            </w:r>
            <w:r w:rsidR="008D47AE" w:rsidRPr="009E2001">
              <w:rPr>
                <w:sz w:val="24"/>
                <w:szCs w:val="24"/>
              </w:rPr>
              <w:t xml:space="preserve"> </w:t>
            </w:r>
            <w:r w:rsidRPr="009E2001">
              <w:rPr>
                <w:sz w:val="24"/>
                <w:szCs w:val="24"/>
              </w:rPr>
              <w:t>previously assessed by Consultant MiniCEX / CbD above</w:t>
            </w:r>
            <w:r w:rsidR="008D47AE" w:rsidRPr="009E2001">
              <w:rPr>
                <w:sz w:val="24"/>
                <w:szCs w:val="24"/>
              </w:rPr>
              <w:t xml:space="preserve"> </w:t>
            </w:r>
          </w:p>
          <w:p w14:paraId="74FDAE98" w14:textId="7FC61066" w:rsidR="00514D3A" w:rsidRPr="009E2001" w:rsidRDefault="008D47AE" w:rsidP="008D47AE">
            <w:pPr>
              <w:spacing w:before="120" w:line="276" w:lineRule="auto"/>
              <w:rPr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2a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31FE3F2" w14:textId="48F8BAE9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Assessment 1</w:t>
            </w:r>
          </w:p>
        </w:tc>
        <w:tc>
          <w:tcPr>
            <w:tcW w:w="5152" w:type="dxa"/>
            <w:vAlign w:val="center"/>
          </w:tcPr>
          <w:p w14:paraId="397895F4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8E6F737" w14:textId="77777777" w:rsidTr="00142C6A">
        <w:trPr>
          <w:trHeight w:hRule="exact" w:val="1985"/>
        </w:trPr>
        <w:tc>
          <w:tcPr>
            <w:tcW w:w="2689" w:type="dxa"/>
            <w:vMerge/>
            <w:shd w:val="clear" w:color="auto" w:fill="ECE2F6"/>
            <w:vAlign w:val="center"/>
          </w:tcPr>
          <w:p w14:paraId="08F5D1EE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9835E7E" w14:textId="01F6A6C1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Assessment 2</w:t>
            </w:r>
          </w:p>
        </w:tc>
        <w:tc>
          <w:tcPr>
            <w:tcW w:w="5152" w:type="dxa"/>
            <w:vAlign w:val="center"/>
          </w:tcPr>
          <w:p w14:paraId="1FCCE91C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D144113" w14:textId="77777777" w:rsidTr="00142C6A">
        <w:trPr>
          <w:trHeight w:hRule="exact" w:val="1985"/>
        </w:trPr>
        <w:tc>
          <w:tcPr>
            <w:tcW w:w="2689" w:type="dxa"/>
            <w:vMerge/>
            <w:shd w:val="clear" w:color="auto" w:fill="ECE2F6"/>
            <w:vAlign w:val="center"/>
          </w:tcPr>
          <w:p w14:paraId="5499C88F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AAFFE07" w14:textId="242F4A3D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Assessment 3</w:t>
            </w:r>
          </w:p>
        </w:tc>
        <w:tc>
          <w:tcPr>
            <w:tcW w:w="5152" w:type="dxa"/>
            <w:vAlign w:val="center"/>
          </w:tcPr>
          <w:p w14:paraId="3CB1117C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FD6A28" w14:paraId="0A10BEF6" w14:textId="77777777" w:rsidTr="00142C6A">
        <w:trPr>
          <w:trHeight w:hRule="exact" w:val="1985"/>
        </w:trPr>
        <w:tc>
          <w:tcPr>
            <w:tcW w:w="2689" w:type="dxa"/>
            <w:vMerge w:val="restart"/>
            <w:shd w:val="clear" w:color="auto" w:fill="ECE2F6"/>
          </w:tcPr>
          <w:p w14:paraId="19D13638" w14:textId="0D346231" w:rsidR="00FD6A28" w:rsidRPr="009E2001" w:rsidRDefault="00FD6A28" w:rsidP="00FD6A28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SLO6 </w:t>
            </w:r>
          </w:p>
          <w:p w14:paraId="184FA03B" w14:textId="26C77866" w:rsidR="00FD6A28" w:rsidRPr="009E2001" w:rsidRDefault="00FD6A28" w:rsidP="00FD6A28">
            <w:pPr>
              <w:spacing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>Deliver key procedural skills</w:t>
            </w:r>
          </w:p>
          <w:p w14:paraId="581CC440" w14:textId="77777777" w:rsidR="00FD6A28" w:rsidRPr="009E2001" w:rsidRDefault="00FD6A28" w:rsidP="00FD6A28">
            <w:pPr>
              <w:spacing w:line="360" w:lineRule="auto"/>
              <w:rPr>
                <w:sz w:val="24"/>
                <w:szCs w:val="24"/>
              </w:rPr>
            </w:pPr>
          </w:p>
          <w:p w14:paraId="5F3F6E5A" w14:textId="7B41646F" w:rsidR="00FD6A28" w:rsidRPr="009E2001" w:rsidRDefault="00FD6A28" w:rsidP="00FD6A28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97E23A0" w14:textId="4AA48367" w:rsidR="00FD6A28" w:rsidRPr="009E2001" w:rsidRDefault="00FD6A28" w:rsidP="005718D0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lastRenderedPageBreak/>
              <w:t xml:space="preserve">KC1: </w:t>
            </w:r>
            <w:r w:rsidR="00FA6C78">
              <w:rPr>
                <w:sz w:val="24"/>
                <w:szCs w:val="24"/>
              </w:rPr>
              <w:t>H</w:t>
            </w:r>
            <w:r w:rsidRPr="009E2001">
              <w:rPr>
                <w:sz w:val="24"/>
                <w:szCs w:val="24"/>
              </w:rPr>
              <w:t>ave the clinical knowledge to identify when core EM procedural skills are indicated</w:t>
            </w:r>
            <w:r w:rsidRPr="009E200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F794F9C" w14:textId="7A618026" w:rsidR="00FD6A28" w:rsidRPr="009E2001" w:rsidRDefault="00FD6A28" w:rsidP="00FD6A2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3</w:t>
            </w:r>
          </w:p>
        </w:tc>
        <w:tc>
          <w:tcPr>
            <w:tcW w:w="5152" w:type="dxa"/>
            <w:vAlign w:val="center"/>
          </w:tcPr>
          <w:p w14:paraId="0BEFD024" w14:textId="77777777" w:rsidR="00FD6A28" w:rsidRPr="009E2001" w:rsidRDefault="00FD6A28" w:rsidP="00FD6A2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6A28" w14:paraId="5E307EB6" w14:textId="77777777" w:rsidTr="009E2001">
        <w:trPr>
          <w:trHeight w:hRule="exact" w:val="1709"/>
        </w:trPr>
        <w:tc>
          <w:tcPr>
            <w:tcW w:w="2689" w:type="dxa"/>
            <w:vMerge/>
            <w:shd w:val="clear" w:color="auto" w:fill="ECE2F6"/>
            <w:vAlign w:val="center"/>
          </w:tcPr>
          <w:p w14:paraId="725A97F4" w14:textId="77777777" w:rsidR="00FD6A28" w:rsidRPr="009E2001" w:rsidRDefault="00FD6A28" w:rsidP="00BB5F1D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61660899" w14:textId="743D53D6" w:rsidR="00FD6A28" w:rsidRPr="009E2001" w:rsidRDefault="00FD6A28" w:rsidP="00FD6A28">
            <w:pPr>
              <w:spacing w:before="120" w:after="120" w:line="360" w:lineRule="auto"/>
              <w:rPr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KC2: </w:t>
            </w:r>
            <w:r w:rsidR="00FA6C78">
              <w:rPr>
                <w:sz w:val="24"/>
                <w:szCs w:val="24"/>
              </w:rPr>
              <w:t>H</w:t>
            </w:r>
            <w:r w:rsidRPr="009E2001">
              <w:rPr>
                <w:sz w:val="24"/>
                <w:szCs w:val="24"/>
              </w:rPr>
              <w:t>ave</w:t>
            </w:r>
            <w:r w:rsidRPr="009E2001">
              <w:rPr>
                <w:b/>
                <w:bCs/>
                <w:sz w:val="24"/>
                <w:szCs w:val="24"/>
              </w:rPr>
              <w:t xml:space="preserve"> </w:t>
            </w:r>
            <w:r w:rsidRPr="009E2001">
              <w:rPr>
                <w:sz w:val="24"/>
                <w:szCs w:val="24"/>
              </w:rPr>
              <w:t>the knowledge and psychomotor skills to perform EM Core procedural skills safely and in a timely fashion</w:t>
            </w:r>
          </w:p>
          <w:p w14:paraId="18846DA5" w14:textId="2264B9B0" w:rsidR="00FD6A28" w:rsidRPr="009E2001" w:rsidRDefault="00FD6A28" w:rsidP="00FD6A2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3</w:t>
            </w:r>
          </w:p>
        </w:tc>
        <w:tc>
          <w:tcPr>
            <w:tcW w:w="5152" w:type="dxa"/>
            <w:vAlign w:val="center"/>
          </w:tcPr>
          <w:p w14:paraId="2B6F0C1D" w14:textId="77777777" w:rsidR="00FD6A28" w:rsidRPr="009E2001" w:rsidRDefault="00FD6A28" w:rsidP="0045412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6A28" w14:paraId="0F54590C" w14:textId="77777777" w:rsidTr="009E2001">
        <w:trPr>
          <w:trHeight w:val="2523"/>
        </w:trPr>
        <w:tc>
          <w:tcPr>
            <w:tcW w:w="2689" w:type="dxa"/>
            <w:vMerge/>
            <w:shd w:val="clear" w:color="auto" w:fill="ECE2F6"/>
            <w:vAlign w:val="center"/>
          </w:tcPr>
          <w:p w14:paraId="72DA9426" w14:textId="06AF3B6D" w:rsidR="00FD6A28" w:rsidRPr="00E467FB" w:rsidRDefault="00FD6A28" w:rsidP="00AC5995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672673F" w14:textId="3C2049F0" w:rsidR="00FD6A28" w:rsidRPr="009E2001" w:rsidRDefault="00FD6A28" w:rsidP="00FD6A28">
            <w:pPr>
              <w:spacing w:before="120" w:after="120" w:line="360" w:lineRule="auto"/>
              <w:rPr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KC3: </w:t>
            </w:r>
            <w:r w:rsidR="00FA6C78">
              <w:rPr>
                <w:sz w:val="24"/>
                <w:szCs w:val="24"/>
              </w:rPr>
              <w:t>H</w:t>
            </w:r>
            <w:r w:rsidRPr="009E2001">
              <w:rPr>
                <w:sz w:val="24"/>
                <w:szCs w:val="24"/>
              </w:rPr>
              <w:t>ave</w:t>
            </w:r>
            <w:r w:rsidRPr="009E2001">
              <w:rPr>
                <w:b/>
                <w:bCs/>
                <w:sz w:val="24"/>
                <w:szCs w:val="24"/>
              </w:rPr>
              <w:t xml:space="preserve"> </w:t>
            </w:r>
            <w:r w:rsidRPr="009E2001">
              <w:rPr>
                <w:sz w:val="24"/>
                <w:szCs w:val="24"/>
              </w:rPr>
              <w:t xml:space="preserve">the knowledge and psychomotor skills to perform those EM additional procedural skills which are regularly practiced in </w:t>
            </w:r>
            <w:r w:rsidR="00FA6C78">
              <w:rPr>
                <w:sz w:val="24"/>
                <w:szCs w:val="24"/>
              </w:rPr>
              <w:t>your</w:t>
            </w:r>
            <w:r w:rsidRPr="009E2001">
              <w:rPr>
                <w:sz w:val="24"/>
                <w:szCs w:val="24"/>
              </w:rPr>
              <w:t xml:space="preserve"> department by </w:t>
            </w:r>
            <w:r w:rsidR="005B522B">
              <w:rPr>
                <w:sz w:val="24"/>
                <w:szCs w:val="24"/>
              </w:rPr>
              <w:t>PEM-</w:t>
            </w:r>
            <w:r w:rsidRPr="009E2001">
              <w:rPr>
                <w:sz w:val="24"/>
                <w:szCs w:val="24"/>
              </w:rPr>
              <w:t>ACPs, safely and in a timely fashion</w:t>
            </w:r>
          </w:p>
          <w:p w14:paraId="6026F1B9" w14:textId="77777777" w:rsidR="00FD6A28" w:rsidRPr="009E2001" w:rsidRDefault="00FD6A28" w:rsidP="00FD6A2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5152" w:type="dxa"/>
            <w:vAlign w:val="center"/>
          </w:tcPr>
          <w:p w14:paraId="5114357A" w14:textId="77777777" w:rsidR="00FD6A28" w:rsidRPr="009E2001" w:rsidRDefault="00FD6A28" w:rsidP="00AC5995">
            <w:pPr>
              <w:rPr>
                <w:sz w:val="24"/>
                <w:szCs w:val="24"/>
              </w:rPr>
            </w:pPr>
          </w:p>
        </w:tc>
      </w:tr>
      <w:tr w:rsidR="00FD6A28" w14:paraId="03FDB27A" w14:textId="77777777" w:rsidTr="009E2001">
        <w:trPr>
          <w:trHeight w:val="2530"/>
        </w:trPr>
        <w:tc>
          <w:tcPr>
            <w:tcW w:w="2689" w:type="dxa"/>
            <w:vMerge/>
            <w:shd w:val="clear" w:color="auto" w:fill="ECE2F6"/>
          </w:tcPr>
          <w:p w14:paraId="31E8DF07" w14:textId="77777777" w:rsidR="00FD6A28" w:rsidRDefault="00FD6A28" w:rsidP="00AC5995">
            <w:pPr>
              <w:spacing w:before="120" w:line="276" w:lineRule="auto"/>
              <w:rPr>
                <w:b/>
                <w:bCs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DC0D5D3" w14:textId="4A49CFE0" w:rsidR="00FD6A28" w:rsidRPr="009E2001" w:rsidRDefault="00FD6A28" w:rsidP="005718D0">
            <w:pPr>
              <w:spacing w:before="120" w:after="120" w:line="360" w:lineRule="auto"/>
              <w:rPr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KC4:</w:t>
            </w:r>
            <w:r w:rsidRPr="009E2001">
              <w:rPr>
                <w:sz w:val="24"/>
                <w:szCs w:val="24"/>
              </w:rPr>
              <w:t xml:space="preserve"> </w:t>
            </w:r>
            <w:r w:rsidR="00FA6C78">
              <w:rPr>
                <w:sz w:val="24"/>
                <w:szCs w:val="24"/>
              </w:rPr>
              <w:t>F</w:t>
            </w:r>
            <w:r w:rsidRPr="009E2001">
              <w:rPr>
                <w:sz w:val="24"/>
                <w:szCs w:val="24"/>
              </w:rPr>
              <w:t xml:space="preserve">or those procedures not carried out by </w:t>
            </w:r>
            <w:r w:rsidR="005B522B">
              <w:rPr>
                <w:sz w:val="24"/>
                <w:szCs w:val="24"/>
              </w:rPr>
              <w:t>PEM-</w:t>
            </w:r>
            <w:r w:rsidRPr="009E2001">
              <w:rPr>
                <w:sz w:val="24"/>
                <w:szCs w:val="24"/>
              </w:rPr>
              <w:t xml:space="preserve">ACPs in </w:t>
            </w:r>
            <w:r w:rsidR="00FA6C78">
              <w:rPr>
                <w:sz w:val="24"/>
                <w:szCs w:val="24"/>
              </w:rPr>
              <w:t>your</w:t>
            </w:r>
            <w:r w:rsidRPr="009E2001">
              <w:rPr>
                <w:sz w:val="24"/>
                <w:szCs w:val="24"/>
              </w:rPr>
              <w:t xml:space="preserve"> ED (as confirmed by the ACP ES</w:t>
            </w:r>
            <w:r w:rsidR="00FA6C78">
              <w:rPr>
                <w:sz w:val="24"/>
                <w:szCs w:val="24"/>
              </w:rPr>
              <w:t xml:space="preserve"> and consultant faculty</w:t>
            </w:r>
            <w:r w:rsidRPr="009E2001">
              <w:rPr>
                <w:sz w:val="24"/>
                <w:szCs w:val="24"/>
              </w:rPr>
              <w:t>), be able to explain the procedure, understand complications involved, and diagnostic value for relevant procedures</w:t>
            </w:r>
          </w:p>
          <w:p w14:paraId="6AED2F5B" w14:textId="77777777" w:rsidR="00FD6A28" w:rsidRPr="009E2001" w:rsidRDefault="00FD6A28" w:rsidP="00941F77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1</w:t>
            </w:r>
          </w:p>
        </w:tc>
        <w:tc>
          <w:tcPr>
            <w:tcW w:w="5152" w:type="dxa"/>
            <w:vAlign w:val="center"/>
          </w:tcPr>
          <w:p w14:paraId="283E9598" w14:textId="77777777" w:rsidR="00FD6A28" w:rsidRPr="009E2001" w:rsidRDefault="00FD6A28" w:rsidP="00AC5995">
            <w:pPr>
              <w:rPr>
                <w:sz w:val="24"/>
                <w:szCs w:val="24"/>
              </w:rPr>
            </w:pPr>
          </w:p>
        </w:tc>
      </w:tr>
      <w:tr w:rsidR="00941F77" w14:paraId="55549828" w14:textId="77777777" w:rsidTr="009E2001">
        <w:trPr>
          <w:trHeight w:val="1404"/>
        </w:trPr>
        <w:tc>
          <w:tcPr>
            <w:tcW w:w="2689" w:type="dxa"/>
            <w:shd w:val="clear" w:color="auto" w:fill="ECE2F6"/>
            <w:vAlign w:val="center"/>
          </w:tcPr>
          <w:p w14:paraId="5D6BBD89" w14:textId="77777777" w:rsidR="00941F77" w:rsidRPr="009E2001" w:rsidRDefault="00941F77" w:rsidP="00AC5995">
            <w:pPr>
              <w:spacing w:line="276" w:lineRule="auto"/>
              <w:rPr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Foundation Skills</w:t>
            </w:r>
            <w:r w:rsidRPr="009E2001">
              <w:rPr>
                <w:sz w:val="24"/>
                <w:szCs w:val="24"/>
              </w:rPr>
              <w:t xml:space="preserve"> </w:t>
            </w:r>
          </w:p>
          <w:p w14:paraId="0953176D" w14:textId="77777777" w:rsidR="00941F77" w:rsidRPr="009E2001" w:rsidRDefault="00941F77" w:rsidP="00AC5995">
            <w:pPr>
              <w:spacing w:line="276" w:lineRule="auto"/>
              <w:rPr>
                <w:sz w:val="24"/>
                <w:szCs w:val="24"/>
              </w:rPr>
            </w:pPr>
          </w:p>
          <w:p w14:paraId="53B65E3A" w14:textId="77777777" w:rsidR="00941F77" w:rsidRPr="009E2001" w:rsidRDefault="00941F77" w:rsidP="00AC599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4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649C8AA" w14:textId="27568B3B" w:rsidR="00941F77" w:rsidRPr="009E2001" w:rsidRDefault="00941F77" w:rsidP="00AC5995">
            <w:pPr>
              <w:spacing w:before="120" w:line="360" w:lineRule="auto"/>
              <w:rPr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ACP </w:t>
            </w:r>
            <w:r w:rsidR="00142C6A">
              <w:rPr>
                <w:b/>
                <w:bCs/>
                <w:sz w:val="24"/>
                <w:szCs w:val="24"/>
              </w:rPr>
              <w:t>Children</w:t>
            </w:r>
            <w:r w:rsidRPr="009E2001">
              <w:rPr>
                <w:b/>
                <w:bCs/>
                <w:sz w:val="24"/>
                <w:szCs w:val="24"/>
              </w:rPr>
              <w:t xml:space="preserve"> Foundation Sign off</w:t>
            </w:r>
            <w:r w:rsidRPr="009E2001">
              <w:rPr>
                <w:sz w:val="24"/>
                <w:szCs w:val="24"/>
              </w:rPr>
              <w:t xml:space="preserve"> (ePortfolio form) confirming capability by </w:t>
            </w:r>
            <w:r w:rsidR="00FA6C78">
              <w:rPr>
                <w:sz w:val="24"/>
                <w:szCs w:val="24"/>
              </w:rPr>
              <w:t>your</w:t>
            </w:r>
            <w:r w:rsidRPr="009E2001">
              <w:rPr>
                <w:sz w:val="24"/>
                <w:szCs w:val="24"/>
              </w:rPr>
              <w:t xml:space="preserve"> ACP Educational Supervisor</w:t>
            </w:r>
          </w:p>
        </w:tc>
        <w:tc>
          <w:tcPr>
            <w:tcW w:w="5152" w:type="dxa"/>
            <w:vAlign w:val="center"/>
          </w:tcPr>
          <w:p w14:paraId="27A3E352" w14:textId="77777777" w:rsidR="00941F77" w:rsidRPr="009E2001" w:rsidRDefault="00941F77" w:rsidP="00AC59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4D3A" w14:paraId="2860FCAE" w14:textId="77777777" w:rsidTr="00444614">
        <w:trPr>
          <w:trHeight w:hRule="exact" w:val="1985"/>
        </w:trPr>
        <w:tc>
          <w:tcPr>
            <w:tcW w:w="2689" w:type="dxa"/>
            <w:vMerge w:val="restart"/>
            <w:shd w:val="clear" w:color="auto" w:fill="ECE2F6"/>
          </w:tcPr>
          <w:p w14:paraId="6144D89E" w14:textId="77777777" w:rsidR="00514D3A" w:rsidRPr="009E200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40A8A88" w14:textId="77777777" w:rsidR="00514D3A" w:rsidRPr="009E2001" w:rsidRDefault="00514D3A" w:rsidP="0029318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Core Procedural Skills </w:t>
            </w:r>
          </w:p>
          <w:p w14:paraId="3C80054E" w14:textId="77777777" w:rsidR="00514D3A" w:rsidRPr="009E2001" w:rsidRDefault="00514D3A" w:rsidP="0029318F">
            <w:pPr>
              <w:spacing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>Consultant DOPS</w:t>
            </w:r>
          </w:p>
          <w:p w14:paraId="49DFED75" w14:textId="187A293C" w:rsidR="00514D3A" w:rsidRPr="009E2001" w:rsidRDefault="0029318F" w:rsidP="0029318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</w:t>
            </w:r>
            <w:r w:rsidR="00514D3A" w:rsidRPr="009E2001">
              <w:rPr>
                <w:b/>
                <w:bCs/>
                <w:sz w:val="24"/>
                <w:szCs w:val="24"/>
              </w:rPr>
              <w:t>ntrustment level 3</w:t>
            </w:r>
          </w:p>
          <w:p w14:paraId="2BD70ECB" w14:textId="77777777" w:rsidR="00514D3A" w:rsidRPr="009E2001" w:rsidRDefault="00514D3A" w:rsidP="0029318F">
            <w:pPr>
              <w:spacing w:line="360" w:lineRule="auto"/>
              <w:rPr>
                <w:sz w:val="24"/>
                <w:szCs w:val="24"/>
              </w:rPr>
            </w:pPr>
          </w:p>
          <w:p w14:paraId="745F5956" w14:textId="3A22D4F8" w:rsidR="00514D3A" w:rsidRPr="009E2001" w:rsidRDefault="00514D3A" w:rsidP="0029318F">
            <w:pPr>
              <w:spacing w:line="360" w:lineRule="auto"/>
              <w:ind w:left="164" w:hanging="164"/>
              <w:rPr>
                <w:sz w:val="24"/>
                <w:szCs w:val="24"/>
              </w:rPr>
            </w:pPr>
            <w:r w:rsidRPr="009E2001">
              <w:rPr>
                <w:b/>
                <w:bCs/>
                <w:color w:val="FF0000"/>
                <w:sz w:val="28"/>
                <w:szCs w:val="28"/>
              </w:rPr>
              <w:t>*</w:t>
            </w:r>
            <w:r w:rsidRPr="009E2001">
              <w:rPr>
                <w:sz w:val="24"/>
                <w:szCs w:val="24"/>
              </w:rPr>
              <w:t xml:space="preserve"> DOPS by consultant </w:t>
            </w:r>
            <w:r w:rsidRPr="009E2001">
              <w:rPr>
                <w:b/>
                <w:bCs/>
                <w:i/>
                <w:iCs/>
                <w:sz w:val="24"/>
                <w:szCs w:val="24"/>
              </w:rPr>
              <w:t>or</w:t>
            </w:r>
            <w:r w:rsidRPr="009E2001">
              <w:rPr>
                <w:sz w:val="24"/>
                <w:szCs w:val="24"/>
              </w:rPr>
              <w:t xml:space="preserve"> another appropriate assessor </w:t>
            </w:r>
          </w:p>
          <w:p w14:paraId="08F31F0C" w14:textId="77777777" w:rsidR="00514D3A" w:rsidRPr="009E2001" w:rsidRDefault="00514D3A" w:rsidP="0029318F">
            <w:pPr>
              <w:spacing w:line="360" w:lineRule="auto"/>
              <w:rPr>
                <w:sz w:val="24"/>
                <w:szCs w:val="24"/>
              </w:rPr>
            </w:pPr>
          </w:p>
          <w:p w14:paraId="2DA71312" w14:textId="47996106" w:rsidR="00514D3A" w:rsidRPr="009E2001" w:rsidRDefault="00514D3A" w:rsidP="0029318F">
            <w:pPr>
              <w:spacing w:line="360" w:lineRule="auto"/>
              <w:ind w:left="164" w:hanging="164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color w:val="FF0000"/>
                <w:sz w:val="24"/>
                <w:szCs w:val="24"/>
              </w:rPr>
              <w:t>^</w:t>
            </w:r>
            <w:r w:rsidRPr="009E2001">
              <w:rPr>
                <w:sz w:val="24"/>
                <w:szCs w:val="24"/>
              </w:rPr>
              <w:t xml:space="preserve"> may be in</w:t>
            </w:r>
            <w:r w:rsidR="0029318F" w:rsidRPr="009E2001">
              <w:rPr>
                <w:sz w:val="24"/>
                <w:szCs w:val="24"/>
              </w:rPr>
              <w:t xml:space="preserve"> a </w:t>
            </w:r>
            <w:r w:rsidRPr="009E2001">
              <w:rPr>
                <w:sz w:val="24"/>
                <w:szCs w:val="24"/>
              </w:rPr>
              <w:t>sim</w:t>
            </w:r>
            <w:r w:rsidR="0029318F" w:rsidRPr="009E2001">
              <w:rPr>
                <w:sz w:val="24"/>
                <w:szCs w:val="24"/>
              </w:rPr>
              <w:t>ulation</w:t>
            </w:r>
            <w:r w:rsidRPr="009E2001">
              <w:rPr>
                <w:sz w:val="24"/>
                <w:szCs w:val="24"/>
              </w:rPr>
              <w:t xml:space="preserve"> situation (1:1) but still requires Consultant DOPS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7D937672" w14:textId="13A127FF" w:rsidR="00514D3A" w:rsidRPr="009E2001" w:rsidRDefault="00444614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Manipulation of fracture/dislocation</w:t>
            </w:r>
          </w:p>
        </w:tc>
        <w:tc>
          <w:tcPr>
            <w:tcW w:w="5152" w:type="dxa"/>
            <w:vAlign w:val="center"/>
          </w:tcPr>
          <w:p w14:paraId="1D33FC9C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08B2094" w14:textId="77777777" w:rsidTr="00444614">
        <w:trPr>
          <w:trHeight w:hRule="exact" w:val="1985"/>
        </w:trPr>
        <w:tc>
          <w:tcPr>
            <w:tcW w:w="2689" w:type="dxa"/>
            <w:vMerge/>
            <w:shd w:val="clear" w:color="auto" w:fill="ECE2F6"/>
            <w:vAlign w:val="center"/>
          </w:tcPr>
          <w:p w14:paraId="0BABCDDA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904E2FC" w14:textId="0DBD5E07" w:rsidR="00514D3A" w:rsidRPr="009E2001" w:rsidRDefault="00444614" w:rsidP="00454123">
            <w:pPr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Plastering</w:t>
            </w:r>
            <w:r w:rsidRPr="009E2001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5152" w:type="dxa"/>
            <w:vAlign w:val="center"/>
          </w:tcPr>
          <w:p w14:paraId="2B84BFA1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745231A" w14:textId="77777777" w:rsidTr="00444614">
        <w:trPr>
          <w:trHeight w:hRule="exact" w:val="1985"/>
        </w:trPr>
        <w:tc>
          <w:tcPr>
            <w:tcW w:w="2689" w:type="dxa"/>
            <w:vMerge/>
            <w:shd w:val="clear" w:color="auto" w:fill="ECE2F6"/>
            <w:vAlign w:val="center"/>
          </w:tcPr>
          <w:p w14:paraId="178DAD56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13F7EC8" w14:textId="218868C1" w:rsidR="00514D3A" w:rsidRPr="009E2001" w:rsidRDefault="00444614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Vascular access in emergency – IO</w:t>
            </w:r>
            <w:r w:rsidRPr="009E2001">
              <w:rPr>
                <w:b/>
                <w:bCs/>
                <w:color w:val="FF0000"/>
                <w:sz w:val="24"/>
                <w:szCs w:val="24"/>
              </w:rPr>
              <w:t>*^</w:t>
            </w:r>
          </w:p>
        </w:tc>
        <w:tc>
          <w:tcPr>
            <w:tcW w:w="5152" w:type="dxa"/>
            <w:vAlign w:val="center"/>
          </w:tcPr>
          <w:p w14:paraId="6BEF7D85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09E1B2B" w14:textId="77777777" w:rsidTr="00444614">
        <w:trPr>
          <w:trHeight w:hRule="exact" w:val="1985"/>
        </w:trPr>
        <w:tc>
          <w:tcPr>
            <w:tcW w:w="2689" w:type="dxa"/>
            <w:vMerge/>
            <w:shd w:val="clear" w:color="auto" w:fill="ECE2F6"/>
            <w:vAlign w:val="center"/>
          </w:tcPr>
          <w:p w14:paraId="150F4869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659A3FD" w14:textId="021635FD" w:rsidR="00514D3A" w:rsidRPr="009E2001" w:rsidRDefault="00444614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ED management of life-threatening haemorrhage</w:t>
            </w:r>
            <w:r w:rsidRPr="009E2001">
              <w:rPr>
                <w:b/>
                <w:bCs/>
                <w:color w:val="FF0000"/>
                <w:sz w:val="24"/>
                <w:szCs w:val="24"/>
              </w:rPr>
              <w:t>^</w:t>
            </w:r>
          </w:p>
        </w:tc>
        <w:tc>
          <w:tcPr>
            <w:tcW w:w="5152" w:type="dxa"/>
            <w:vAlign w:val="center"/>
          </w:tcPr>
          <w:p w14:paraId="37F4CB18" w14:textId="7777777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FD6A28" w14:paraId="37E55B19" w14:textId="77777777" w:rsidTr="000131F4">
        <w:trPr>
          <w:trHeight w:val="1701"/>
        </w:trPr>
        <w:tc>
          <w:tcPr>
            <w:tcW w:w="4673" w:type="dxa"/>
            <w:gridSpan w:val="2"/>
            <w:vMerge w:val="restart"/>
            <w:shd w:val="clear" w:color="auto" w:fill="ECE2F6"/>
          </w:tcPr>
          <w:p w14:paraId="7B027B50" w14:textId="77777777" w:rsidR="00FD6A28" w:rsidRPr="009E2001" w:rsidRDefault="00FD6A28" w:rsidP="00FD6A28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lastRenderedPageBreak/>
              <w:t>SLO6 KC3 / KC4</w:t>
            </w:r>
          </w:p>
          <w:p w14:paraId="2941A273" w14:textId="77777777" w:rsidR="00FD6A28" w:rsidRPr="009E2001" w:rsidRDefault="00FD6A28" w:rsidP="00FD6A28">
            <w:pPr>
              <w:spacing w:before="120" w:after="24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Additional Procedural Skills  </w:t>
            </w:r>
          </w:p>
          <w:p w14:paraId="2346D297" w14:textId="107038F7" w:rsidR="00FD6A28" w:rsidRPr="009E2001" w:rsidRDefault="00FD6A28" w:rsidP="00FD6A28">
            <w:pPr>
              <w:spacing w:after="240"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 xml:space="preserve">Consultant DOPS (entrustment level 2b) for those procedures that you are expected to perform in practice in your ED (as agreed </w:t>
            </w:r>
            <w:r w:rsidR="0029318F" w:rsidRPr="009E2001">
              <w:rPr>
                <w:sz w:val="24"/>
                <w:szCs w:val="24"/>
              </w:rPr>
              <w:t>by</w:t>
            </w:r>
            <w:r w:rsidRPr="009E2001">
              <w:rPr>
                <w:sz w:val="24"/>
                <w:szCs w:val="24"/>
              </w:rPr>
              <w:t xml:space="preserve"> your ACP ES</w:t>
            </w:r>
            <w:r w:rsidR="0029318F" w:rsidRPr="009E2001">
              <w:rPr>
                <w:sz w:val="24"/>
                <w:szCs w:val="24"/>
              </w:rPr>
              <w:t xml:space="preserve"> and the consultant faculty</w:t>
            </w:r>
            <w:r w:rsidRPr="009E2001">
              <w:rPr>
                <w:sz w:val="24"/>
                <w:szCs w:val="24"/>
              </w:rPr>
              <w:t>)</w:t>
            </w:r>
          </w:p>
          <w:p w14:paraId="617318E0" w14:textId="77777777" w:rsidR="00FD6A28" w:rsidRPr="009E2001" w:rsidRDefault="00FD6A28" w:rsidP="00FD6A28">
            <w:pPr>
              <w:spacing w:after="24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9E2001">
              <w:rPr>
                <w:b/>
                <w:bCs/>
                <w:i/>
                <w:iCs/>
                <w:sz w:val="24"/>
                <w:szCs w:val="24"/>
              </w:rPr>
              <w:t>OR</w:t>
            </w:r>
          </w:p>
          <w:p w14:paraId="1D76CE0F" w14:textId="412FB94B" w:rsidR="00FD6A28" w:rsidRPr="009E2001" w:rsidRDefault="00FD6A28" w:rsidP="0029318F">
            <w:pPr>
              <w:spacing w:after="240"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 xml:space="preserve">Consultant CbD </w:t>
            </w:r>
            <w:r w:rsidRPr="009E2001">
              <w:rPr>
                <w:b/>
                <w:bCs/>
                <w:i/>
                <w:iCs/>
                <w:sz w:val="24"/>
                <w:szCs w:val="24"/>
              </w:rPr>
              <w:t>based on a real case</w:t>
            </w:r>
            <w:r w:rsidRPr="009E2001">
              <w:rPr>
                <w:sz w:val="24"/>
                <w:szCs w:val="24"/>
              </w:rPr>
              <w:t xml:space="preserve"> (entrustment level 1) for procedures that </w:t>
            </w:r>
            <w:r w:rsidR="0029318F" w:rsidRPr="009E2001">
              <w:rPr>
                <w:sz w:val="24"/>
                <w:szCs w:val="24"/>
              </w:rPr>
              <w:t>you are</w:t>
            </w:r>
            <w:r w:rsidRPr="009E2001">
              <w:rPr>
                <w:sz w:val="24"/>
                <w:szCs w:val="24"/>
              </w:rPr>
              <w:t xml:space="preserve"> not expected to perform in practice (as agreed by</w:t>
            </w:r>
            <w:r w:rsidR="0029318F" w:rsidRPr="009E2001">
              <w:rPr>
                <w:sz w:val="24"/>
                <w:szCs w:val="24"/>
              </w:rPr>
              <w:t xml:space="preserve"> your ACP ES and</w:t>
            </w:r>
            <w:r w:rsidRPr="009E2001">
              <w:rPr>
                <w:sz w:val="24"/>
                <w:szCs w:val="24"/>
              </w:rPr>
              <w:t xml:space="preserve"> the consultant faculty), but for which </w:t>
            </w:r>
            <w:r w:rsidR="0029318F" w:rsidRPr="009E2001">
              <w:rPr>
                <w:sz w:val="24"/>
                <w:szCs w:val="24"/>
              </w:rPr>
              <w:t>you would be expected to</w:t>
            </w:r>
            <w:r w:rsidRPr="009E2001">
              <w:rPr>
                <w:sz w:val="24"/>
                <w:szCs w:val="24"/>
              </w:rPr>
              <w:t xml:space="preserve"> be able to explain the procedure, and understand the diagnostic value and complications involved.</w:t>
            </w:r>
          </w:p>
          <w:p w14:paraId="27AFDB02" w14:textId="00AB2D06" w:rsidR="00FD6A28" w:rsidRPr="008D4462" w:rsidRDefault="00FD6A28" w:rsidP="000131F4">
            <w:pPr>
              <w:spacing w:line="360" w:lineRule="auto"/>
              <w:ind w:left="164" w:hanging="164"/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9F6FC"/>
            <w:vAlign w:val="center"/>
          </w:tcPr>
          <w:p w14:paraId="76BBA93B" w14:textId="63B15E19" w:rsidR="00FD6A28" w:rsidRPr="009E2001" w:rsidRDefault="002B5C3E" w:rsidP="005718D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B5C3E">
              <w:rPr>
                <w:b/>
                <w:bCs/>
                <w:sz w:val="24"/>
                <w:szCs w:val="24"/>
              </w:rPr>
              <w:lastRenderedPageBreak/>
              <w:t>Urethral catheterisation (male and female)</w:t>
            </w:r>
          </w:p>
        </w:tc>
        <w:tc>
          <w:tcPr>
            <w:tcW w:w="5152" w:type="dxa"/>
            <w:vAlign w:val="center"/>
          </w:tcPr>
          <w:p w14:paraId="185834D9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0143C1D8" w14:textId="77777777" w:rsidTr="000131F4">
        <w:trPr>
          <w:trHeight w:val="1701"/>
        </w:trPr>
        <w:tc>
          <w:tcPr>
            <w:tcW w:w="4673" w:type="dxa"/>
            <w:gridSpan w:val="2"/>
            <w:vMerge/>
            <w:shd w:val="clear" w:color="auto" w:fill="ECE2F6"/>
            <w:vAlign w:val="center"/>
          </w:tcPr>
          <w:p w14:paraId="4A0C8548" w14:textId="621334AC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9F6FC"/>
            <w:vAlign w:val="center"/>
          </w:tcPr>
          <w:p w14:paraId="6E8E1649" w14:textId="3917F73F" w:rsidR="00FD6A28" w:rsidRPr="009E2001" w:rsidRDefault="00F57D27" w:rsidP="005718D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Chest drain: </w:t>
            </w:r>
            <w:proofErr w:type="spellStart"/>
            <w:r w:rsidRPr="009E2001">
              <w:rPr>
                <w:b/>
                <w:bCs/>
                <w:sz w:val="24"/>
                <w:szCs w:val="24"/>
              </w:rPr>
              <w:t>Seldinger</w:t>
            </w:r>
            <w:proofErr w:type="spellEnd"/>
            <w:r w:rsidRPr="009E2001">
              <w:rPr>
                <w:b/>
                <w:bCs/>
                <w:sz w:val="24"/>
                <w:szCs w:val="24"/>
              </w:rPr>
              <w:t xml:space="preserve"> and open technique</w:t>
            </w:r>
          </w:p>
        </w:tc>
        <w:tc>
          <w:tcPr>
            <w:tcW w:w="5152" w:type="dxa"/>
            <w:vAlign w:val="center"/>
          </w:tcPr>
          <w:p w14:paraId="5BF9D146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1ED3372F" w14:textId="77777777" w:rsidTr="000131F4">
        <w:trPr>
          <w:trHeight w:val="1701"/>
        </w:trPr>
        <w:tc>
          <w:tcPr>
            <w:tcW w:w="4673" w:type="dxa"/>
            <w:gridSpan w:val="2"/>
            <w:vMerge/>
            <w:shd w:val="clear" w:color="auto" w:fill="ECE2F6"/>
            <w:vAlign w:val="center"/>
          </w:tcPr>
          <w:p w14:paraId="729EE28D" w14:textId="297C6B47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9F6FC"/>
            <w:vAlign w:val="center"/>
          </w:tcPr>
          <w:p w14:paraId="27D3E3CD" w14:textId="7F2F9D99" w:rsidR="00FD6A28" w:rsidRPr="009E2001" w:rsidRDefault="00F57D27" w:rsidP="005718D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Establish invasive monitoring CVP</w:t>
            </w:r>
          </w:p>
        </w:tc>
        <w:tc>
          <w:tcPr>
            <w:tcW w:w="5152" w:type="dxa"/>
            <w:vAlign w:val="center"/>
          </w:tcPr>
          <w:p w14:paraId="06D7021F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094468E7" w14:textId="77777777" w:rsidTr="000131F4">
        <w:trPr>
          <w:trHeight w:val="1701"/>
        </w:trPr>
        <w:tc>
          <w:tcPr>
            <w:tcW w:w="4673" w:type="dxa"/>
            <w:gridSpan w:val="2"/>
            <w:vMerge/>
            <w:shd w:val="clear" w:color="auto" w:fill="ECE2F6"/>
            <w:vAlign w:val="center"/>
          </w:tcPr>
          <w:p w14:paraId="61FB4020" w14:textId="4BDB8023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9F6FC"/>
            <w:vAlign w:val="center"/>
          </w:tcPr>
          <w:p w14:paraId="57177AD7" w14:textId="6BC38C43" w:rsidR="00FD6A28" w:rsidRPr="009E2001" w:rsidRDefault="00F57D27" w:rsidP="005718D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Establish invasive monitoring arterial line</w:t>
            </w:r>
          </w:p>
        </w:tc>
        <w:tc>
          <w:tcPr>
            <w:tcW w:w="5152" w:type="dxa"/>
            <w:vAlign w:val="center"/>
          </w:tcPr>
          <w:p w14:paraId="3AD0649F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0A5F05BF" w14:textId="77777777" w:rsidTr="000131F4">
        <w:trPr>
          <w:trHeight w:val="1701"/>
        </w:trPr>
        <w:tc>
          <w:tcPr>
            <w:tcW w:w="4673" w:type="dxa"/>
            <w:gridSpan w:val="2"/>
            <w:vMerge/>
            <w:shd w:val="clear" w:color="auto" w:fill="ECE2F6"/>
            <w:vAlign w:val="center"/>
          </w:tcPr>
          <w:p w14:paraId="6D088B18" w14:textId="5FDFF22A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9F6FC"/>
            <w:vAlign w:val="center"/>
          </w:tcPr>
          <w:p w14:paraId="07F886B4" w14:textId="22069F91" w:rsidR="00FD6A28" w:rsidRPr="009E2001" w:rsidRDefault="00F57D27" w:rsidP="005718D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Vascular access in emergency – femoral vein</w:t>
            </w:r>
          </w:p>
        </w:tc>
        <w:tc>
          <w:tcPr>
            <w:tcW w:w="5152" w:type="dxa"/>
            <w:vAlign w:val="center"/>
          </w:tcPr>
          <w:p w14:paraId="645453D3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17EFAC49" w14:textId="77777777" w:rsidTr="001A5F9D">
        <w:trPr>
          <w:trHeight w:hRule="exact" w:val="1701"/>
        </w:trPr>
        <w:tc>
          <w:tcPr>
            <w:tcW w:w="4673" w:type="dxa"/>
            <w:gridSpan w:val="2"/>
            <w:vMerge/>
            <w:shd w:val="clear" w:color="auto" w:fill="ECE2F6"/>
            <w:vAlign w:val="center"/>
          </w:tcPr>
          <w:p w14:paraId="22397CB5" w14:textId="4C70C013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9F6FC"/>
            <w:vAlign w:val="center"/>
          </w:tcPr>
          <w:p w14:paraId="5FFC00D5" w14:textId="1C856C26" w:rsidR="00FD6A28" w:rsidRPr="009E2001" w:rsidRDefault="00FD6A28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POCUS vascular access</w:t>
            </w:r>
          </w:p>
        </w:tc>
        <w:tc>
          <w:tcPr>
            <w:tcW w:w="5152" w:type="dxa"/>
            <w:vAlign w:val="center"/>
          </w:tcPr>
          <w:p w14:paraId="61B8E5CF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7AE03689" w14:textId="77777777" w:rsidTr="001A5F9D">
        <w:trPr>
          <w:trHeight w:hRule="exact" w:val="1701"/>
        </w:trPr>
        <w:tc>
          <w:tcPr>
            <w:tcW w:w="4673" w:type="dxa"/>
            <w:gridSpan w:val="2"/>
            <w:vMerge/>
            <w:shd w:val="clear" w:color="auto" w:fill="ECE2F6"/>
            <w:vAlign w:val="center"/>
          </w:tcPr>
          <w:p w14:paraId="30BDFE1D" w14:textId="3ABA2931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9F6FC"/>
            <w:vAlign w:val="center"/>
          </w:tcPr>
          <w:p w14:paraId="184D034D" w14:textId="12CB051C" w:rsidR="00FD6A28" w:rsidRPr="009E2001" w:rsidRDefault="00FD6A28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Lumbar puncture  </w:t>
            </w:r>
          </w:p>
        </w:tc>
        <w:tc>
          <w:tcPr>
            <w:tcW w:w="5152" w:type="dxa"/>
            <w:vAlign w:val="center"/>
          </w:tcPr>
          <w:p w14:paraId="5D845173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207926B2" w14:textId="77777777" w:rsidTr="001A5F9D">
        <w:trPr>
          <w:trHeight w:hRule="exact" w:val="1701"/>
        </w:trPr>
        <w:tc>
          <w:tcPr>
            <w:tcW w:w="4673" w:type="dxa"/>
            <w:gridSpan w:val="2"/>
            <w:vMerge/>
            <w:shd w:val="clear" w:color="auto" w:fill="ECE2F6"/>
            <w:vAlign w:val="center"/>
          </w:tcPr>
          <w:p w14:paraId="125C595B" w14:textId="289E3F8D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9F6FC"/>
            <w:vAlign w:val="center"/>
          </w:tcPr>
          <w:p w14:paraId="1CFD1D7E" w14:textId="2760CE6C" w:rsidR="00FD6A28" w:rsidRPr="009E2001" w:rsidRDefault="00FD6A28" w:rsidP="009E200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 xml:space="preserve">Procedural sedation in </w:t>
            </w:r>
            <w:r w:rsidR="006D1964">
              <w:rPr>
                <w:b/>
                <w:bCs/>
                <w:sz w:val="24"/>
                <w:szCs w:val="24"/>
              </w:rPr>
              <w:t>children</w:t>
            </w:r>
          </w:p>
        </w:tc>
        <w:tc>
          <w:tcPr>
            <w:tcW w:w="5152" w:type="dxa"/>
            <w:vAlign w:val="center"/>
          </w:tcPr>
          <w:p w14:paraId="35612824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2AA5AC80" w14:textId="77777777" w:rsidTr="001A5F9D">
        <w:trPr>
          <w:trHeight w:hRule="exact" w:val="1701"/>
        </w:trPr>
        <w:tc>
          <w:tcPr>
            <w:tcW w:w="4673" w:type="dxa"/>
            <w:gridSpan w:val="2"/>
            <w:vMerge/>
            <w:shd w:val="clear" w:color="auto" w:fill="ECE2F6"/>
            <w:vAlign w:val="center"/>
          </w:tcPr>
          <w:p w14:paraId="5B6DC311" w14:textId="519791DC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9F6FC"/>
            <w:vAlign w:val="center"/>
          </w:tcPr>
          <w:p w14:paraId="7A9F79E5" w14:textId="341A110C" w:rsidR="00FD6A28" w:rsidRPr="009E2001" w:rsidRDefault="006D1964" w:rsidP="006D196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6D1964">
              <w:rPr>
                <w:b/>
                <w:bCs/>
                <w:sz w:val="24"/>
                <w:szCs w:val="24"/>
              </w:rPr>
              <w:t xml:space="preserve">Airway management (including </w:t>
            </w:r>
            <w:proofErr w:type="spellStart"/>
            <w:r w:rsidRPr="006D1964">
              <w:rPr>
                <w:b/>
                <w:bCs/>
                <w:sz w:val="24"/>
                <w:szCs w:val="24"/>
              </w:rPr>
              <w:t>iGel</w:t>
            </w:r>
            <w:proofErr w:type="spellEnd"/>
            <w:r w:rsidRPr="006D1964">
              <w:rPr>
                <w:b/>
                <w:bCs/>
                <w:sz w:val="24"/>
                <w:szCs w:val="24"/>
              </w:rPr>
              <w:t xml:space="preserve">/LMA </w:t>
            </w:r>
            <w:r>
              <w:rPr>
                <w:b/>
                <w:bCs/>
                <w:sz w:val="24"/>
                <w:szCs w:val="24"/>
              </w:rPr>
              <w:t xml:space="preserve">with or </w:t>
            </w:r>
            <w:r w:rsidRPr="006D1964">
              <w:rPr>
                <w:b/>
                <w:bCs/>
                <w:sz w:val="24"/>
                <w:szCs w:val="24"/>
              </w:rPr>
              <w:t>without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D1964">
              <w:rPr>
                <w:b/>
                <w:bCs/>
                <w:sz w:val="24"/>
                <w:szCs w:val="24"/>
              </w:rPr>
              <w:t>drugs)</w:t>
            </w:r>
          </w:p>
        </w:tc>
        <w:tc>
          <w:tcPr>
            <w:tcW w:w="5152" w:type="dxa"/>
            <w:vAlign w:val="center"/>
          </w:tcPr>
          <w:p w14:paraId="5314415F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FD6A28" w14:paraId="0E4EE157" w14:textId="77777777" w:rsidTr="001A5F9D">
        <w:trPr>
          <w:trHeight w:hRule="exact" w:val="1701"/>
        </w:trPr>
        <w:tc>
          <w:tcPr>
            <w:tcW w:w="4673" w:type="dxa"/>
            <w:gridSpan w:val="2"/>
            <w:vMerge/>
            <w:shd w:val="clear" w:color="auto" w:fill="ECE2F6"/>
            <w:vAlign w:val="center"/>
          </w:tcPr>
          <w:p w14:paraId="03C4C36A" w14:textId="447B8546" w:rsidR="00FD6A28" w:rsidRPr="008D4462" w:rsidRDefault="00FD6A28" w:rsidP="0045412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F9F6FC"/>
            <w:vAlign w:val="center"/>
          </w:tcPr>
          <w:p w14:paraId="0EBE22B6" w14:textId="2F2ACC36" w:rsidR="00FD6A28" w:rsidRPr="009E2001" w:rsidRDefault="0019676D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9676D">
              <w:rPr>
                <w:b/>
                <w:bCs/>
                <w:sz w:val="24"/>
                <w:szCs w:val="24"/>
              </w:rPr>
              <w:t>Pleural aspiration of air </w:t>
            </w:r>
            <w:r>
              <w:rPr>
                <w:b/>
                <w:bCs/>
                <w:sz w:val="24"/>
                <w:szCs w:val="24"/>
              </w:rPr>
              <w:t>or fluid</w:t>
            </w:r>
          </w:p>
        </w:tc>
        <w:tc>
          <w:tcPr>
            <w:tcW w:w="5152" w:type="dxa"/>
            <w:vAlign w:val="center"/>
          </w:tcPr>
          <w:p w14:paraId="2F4666B3" w14:textId="77777777" w:rsidR="00FD6A28" w:rsidRPr="009E2001" w:rsidRDefault="00FD6A28" w:rsidP="00454123">
            <w:pPr>
              <w:rPr>
                <w:sz w:val="24"/>
                <w:szCs w:val="24"/>
              </w:rPr>
            </w:pPr>
          </w:p>
        </w:tc>
      </w:tr>
      <w:tr w:rsidR="00514D3A" w14:paraId="4C4FC819" w14:textId="77777777" w:rsidTr="001B377E">
        <w:trPr>
          <w:trHeight w:val="1418"/>
        </w:trPr>
        <w:tc>
          <w:tcPr>
            <w:tcW w:w="2689" w:type="dxa"/>
            <w:vMerge w:val="restart"/>
            <w:shd w:val="clear" w:color="auto" w:fill="ECE2F6"/>
          </w:tcPr>
          <w:p w14:paraId="12007A82" w14:textId="77777777" w:rsidR="00514D3A" w:rsidRPr="009E2001" w:rsidRDefault="00514D3A" w:rsidP="0029318F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lastRenderedPageBreak/>
              <w:t xml:space="preserve">SLO7 </w:t>
            </w:r>
          </w:p>
          <w:p w14:paraId="01DE2C9D" w14:textId="77777777" w:rsidR="00514D3A" w:rsidRPr="009E2001" w:rsidRDefault="00514D3A" w:rsidP="0029318F">
            <w:pPr>
              <w:spacing w:line="360" w:lineRule="auto"/>
              <w:rPr>
                <w:sz w:val="24"/>
                <w:szCs w:val="24"/>
              </w:rPr>
            </w:pPr>
            <w:r w:rsidRPr="009E2001">
              <w:rPr>
                <w:sz w:val="24"/>
                <w:szCs w:val="24"/>
              </w:rPr>
              <w:t>Deal with complex and challenging situations in the workplace</w:t>
            </w:r>
          </w:p>
          <w:p w14:paraId="26FDB1DB" w14:textId="77777777" w:rsidR="00681296" w:rsidRPr="009E2001" w:rsidRDefault="00681296" w:rsidP="0029318F">
            <w:pPr>
              <w:spacing w:line="360" w:lineRule="auto"/>
              <w:rPr>
                <w:sz w:val="24"/>
                <w:szCs w:val="24"/>
              </w:rPr>
            </w:pPr>
          </w:p>
          <w:p w14:paraId="5DA714C8" w14:textId="5D70D2AF" w:rsidR="00681296" w:rsidRPr="009E2001" w:rsidRDefault="00681296" w:rsidP="0029318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6DD53597" w14:textId="4222413F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KC1</w:t>
            </w:r>
            <w:r w:rsidR="00681296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K</w:t>
            </w:r>
            <w:r w:rsidR="00681296" w:rsidRPr="009E2001">
              <w:rPr>
                <w:sz w:val="24"/>
                <w:szCs w:val="24"/>
              </w:rPr>
              <w:t xml:space="preserve">now how to reduce the risk of harm to </w:t>
            </w:r>
            <w:r w:rsidR="00FA6C78">
              <w:rPr>
                <w:sz w:val="24"/>
                <w:szCs w:val="24"/>
              </w:rPr>
              <w:t>yourself</w:t>
            </w:r>
            <w:r w:rsidR="00681296" w:rsidRPr="009E2001">
              <w:rPr>
                <w:sz w:val="24"/>
                <w:szCs w:val="24"/>
              </w:rPr>
              <w:t xml:space="preserve"> whilst</w:t>
            </w:r>
            <w:r w:rsidR="0029318F" w:rsidRPr="009E2001">
              <w:rPr>
                <w:sz w:val="24"/>
                <w:szCs w:val="24"/>
              </w:rPr>
              <w:t xml:space="preserve"> </w:t>
            </w:r>
            <w:r w:rsidR="00681296" w:rsidRPr="009E2001">
              <w:rPr>
                <w:sz w:val="24"/>
                <w:szCs w:val="24"/>
              </w:rPr>
              <w:t>working in emergency medicine and acute care</w:t>
            </w:r>
          </w:p>
        </w:tc>
        <w:tc>
          <w:tcPr>
            <w:tcW w:w="5152" w:type="dxa"/>
            <w:vAlign w:val="center"/>
          </w:tcPr>
          <w:p w14:paraId="2775C224" w14:textId="4C4F6E32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185B813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5D241E32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DA75515" w14:textId="76A685A9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KC2</w:t>
            </w:r>
            <w:r w:rsidR="00681296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U</w:t>
            </w:r>
            <w:r w:rsidR="00681296" w:rsidRPr="009E2001">
              <w:rPr>
                <w:sz w:val="24"/>
                <w:szCs w:val="24"/>
              </w:rPr>
              <w:t>nderstand the personal and professional attributes of an</w:t>
            </w:r>
            <w:r w:rsidR="0029318F" w:rsidRPr="009E2001">
              <w:rPr>
                <w:sz w:val="24"/>
                <w:szCs w:val="24"/>
              </w:rPr>
              <w:t xml:space="preserve"> </w:t>
            </w:r>
            <w:r w:rsidR="00681296" w:rsidRPr="009E2001">
              <w:rPr>
                <w:sz w:val="24"/>
                <w:szCs w:val="24"/>
              </w:rPr>
              <w:t>effective emergency medicine clinician</w:t>
            </w:r>
          </w:p>
        </w:tc>
        <w:tc>
          <w:tcPr>
            <w:tcW w:w="5152" w:type="dxa"/>
            <w:vAlign w:val="center"/>
          </w:tcPr>
          <w:p w14:paraId="2777D634" w14:textId="1E43603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5E0C96F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7EEE97AF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23E1647" w14:textId="7920F80E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KC3</w:t>
            </w:r>
            <w:r w:rsidR="00681296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681296" w:rsidRPr="009E2001">
              <w:rPr>
                <w:sz w:val="24"/>
                <w:szCs w:val="24"/>
              </w:rPr>
              <w:t xml:space="preserve">e able to effectively manage </w:t>
            </w:r>
            <w:r w:rsidR="00FA6C78">
              <w:rPr>
                <w:sz w:val="24"/>
                <w:szCs w:val="24"/>
              </w:rPr>
              <w:t>your</w:t>
            </w:r>
            <w:r w:rsidR="00681296" w:rsidRPr="009E2001">
              <w:rPr>
                <w:sz w:val="24"/>
                <w:szCs w:val="24"/>
              </w:rPr>
              <w:t xml:space="preserve"> own clinical workload</w:t>
            </w:r>
          </w:p>
        </w:tc>
        <w:tc>
          <w:tcPr>
            <w:tcW w:w="5152" w:type="dxa"/>
            <w:vAlign w:val="center"/>
          </w:tcPr>
          <w:p w14:paraId="42E96574" w14:textId="19CECE9D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0563D6A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208753A6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2A0C86C" w14:textId="256D4AD7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KC4</w:t>
            </w:r>
            <w:r w:rsidR="00681296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681296" w:rsidRPr="009E2001">
              <w:rPr>
                <w:sz w:val="24"/>
                <w:szCs w:val="24"/>
              </w:rPr>
              <w:t>e able to deal with common challenging interactions in the</w:t>
            </w:r>
            <w:r w:rsidR="0029318F" w:rsidRPr="009E2001">
              <w:rPr>
                <w:sz w:val="24"/>
                <w:szCs w:val="24"/>
              </w:rPr>
              <w:t xml:space="preserve"> </w:t>
            </w:r>
            <w:r w:rsidR="00681296" w:rsidRPr="009E2001">
              <w:rPr>
                <w:sz w:val="24"/>
                <w:szCs w:val="24"/>
              </w:rPr>
              <w:t>workplace</w:t>
            </w:r>
          </w:p>
        </w:tc>
        <w:tc>
          <w:tcPr>
            <w:tcW w:w="5152" w:type="dxa"/>
            <w:vAlign w:val="center"/>
          </w:tcPr>
          <w:p w14:paraId="6D3584CA" w14:textId="2DD90C17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1BE44DB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292674E3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35EF5A4" w14:textId="724E162E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KC5</w:t>
            </w:r>
            <w:r w:rsidR="00681296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681296" w:rsidRPr="009E2001">
              <w:rPr>
                <w:sz w:val="24"/>
                <w:szCs w:val="24"/>
              </w:rPr>
              <w:t>e able to work effectively with patients who appear angry or</w:t>
            </w:r>
            <w:r w:rsidR="0029318F" w:rsidRPr="009E2001">
              <w:rPr>
                <w:sz w:val="24"/>
                <w:szCs w:val="24"/>
              </w:rPr>
              <w:t xml:space="preserve"> </w:t>
            </w:r>
            <w:r w:rsidR="00681296" w:rsidRPr="009E2001">
              <w:rPr>
                <w:sz w:val="24"/>
                <w:szCs w:val="24"/>
              </w:rPr>
              <w:t>distressed</w:t>
            </w:r>
          </w:p>
        </w:tc>
        <w:tc>
          <w:tcPr>
            <w:tcW w:w="5152" w:type="dxa"/>
            <w:vAlign w:val="center"/>
          </w:tcPr>
          <w:p w14:paraId="2D0271DE" w14:textId="7AB1AAE3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BD92DBF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617CFA0E" w14:textId="77777777" w:rsidR="00514D3A" w:rsidRPr="009E200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291CB5F" w14:textId="3547B753" w:rsidR="00514D3A" w:rsidRPr="009E200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9E2001">
              <w:rPr>
                <w:b/>
                <w:bCs/>
                <w:sz w:val="24"/>
                <w:szCs w:val="24"/>
              </w:rPr>
              <w:t>KC6</w:t>
            </w:r>
            <w:r w:rsidR="00681296" w:rsidRPr="009E2001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H</w:t>
            </w:r>
            <w:r w:rsidR="00681296" w:rsidRPr="009E2001">
              <w:rPr>
                <w:sz w:val="24"/>
                <w:szCs w:val="24"/>
              </w:rPr>
              <w:t>ave expert communication skills to negotiate or manage</w:t>
            </w:r>
            <w:r w:rsidR="0029318F" w:rsidRPr="009E2001">
              <w:rPr>
                <w:sz w:val="24"/>
                <w:szCs w:val="24"/>
              </w:rPr>
              <w:t xml:space="preserve"> </w:t>
            </w:r>
            <w:r w:rsidR="00681296" w:rsidRPr="009E2001">
              <w:rPr>
                <w:sz w:val="24"/>
                <w:szCs w:val="24"/>
              </w:rPr>
              <w:t>complicated or troubling interactions with patients</w:t>
            </w:r>
          </w:p>
        </w:tc>
        <w:tc>
          <w:tcPr>
            <w:tcW w:w="5152" w:type="dxa"/>
            <w:vAlign w:val="center"/>
          </w:tcPr>
          <w:p w14:paraId="7E33BEA5" w14:textId="0CF5D32F" w:rsidR="00514D3A" w:rsidRPr="009E200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E89309E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35EC2C18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064644B" w14:textId="4E9DB0FA" w:rsidR="00514D3A" w:rsidRPr="00FA6C78" w:rsidRDefault="00F0335C" w:rsidP="00FA6C78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FA6C78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B</w:t>
            </w:r>
            <w:r w:rsidRPr="00FA6C78">
              <w:rPr>
                <w:sz w:val="24"/>
                <w:szCs w:val="24"/>
              </w:rPr>
              <w:t>ehave professionally in dealings with colleagues and team members within the ED</w:t>
            </w:r>
          </w:p>
        </w:tc>
        <w:tc>
          <w:tcPr>
            <w:tcW w:w="5152" w:type="dxa"/>
            <w:vAlign w:val="center"/>
          </w:tcPr>
          <w:p w14:paraId="66686756" w14:textId="4DB36A58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1FD9BFF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73153E04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0F90522" w14:textId="5FC6FA56" w:rsidR="00514D3A" w:rsidRPr="00FA6C78" w:rsidRDefault="003B4880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FA6C78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W</w:t>
            </w:r>
            <w:r w:rsidRPr="00FA6C78">
              <w:rPr>
                <w:sz w:val="24"/>
                <w:szCs w:val="24"/>
              </w:rPr>
              <w:t>ork professionally and effectively with those outside the ED</w:t>
            </w:r>
          </w:p>
        </w:tc>
        <w:tc>
          <w:tcPr>
            <w:tcW w:w="5152" w:type="dxa"/>
            <w:vAlign w:val="center"/>
          </w:tcPr>
          <w:p w14:paraId="3C46AF8F" w14:textId="77039B9D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22FD5EEC" w14:textId="77777777" w:rsidTr="001B377E">
        <w:trPr>
          <w:trHeight w:val="1418"/>
        </w:trPr>
        <w:tc>
          <w:tcPr>
            <w:tcW w:w="2689" w:type="dxa"/>
            <w:vMerge w:val="restart"/>
            <w:shd w:val="clear" w:color="auto" w:fill="ECE2F6"/>
          </w:tcPr>
          <w:p w14:paraId="3B87B29A" w14:textId="77777777" w:rsidR="00514D3A" w:rsidRPr="00FA6C78" w:rsidRDefault="00514D3A" w:rsidP="0029318F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SLO8</w:t>
            </w:r>
          </w:p>
          <w:p w14:paraId="0F54E169" w14:textId="77777777" w:rsidR="00541E3A" w:rsidRPr="00FA6C78" w:rsidRDefault="00541E3A" w:rsidP="0029318F">
            <w:pPr>
              <w:spacing w:line="360" w:lineRule="auto"/>
              <w:rPr>
                <w:sz w:val="24"/>
                <w:szCs w:val="24"/>
              </w:rPr>
            </w:pPr>
            <w:r w:rsidRPr="00FA6C78">
              <w:rPr>
                <w:sz w:val="24"/>
                <w:szCs w:val="24"/>
              </w:rPr>
              <w:t>Lead the ED shift</w:t>
            </w:r>
          </w:p>
          <w:p w14:paraId="41556EAE" w14:textId="77777777" w:rsidR="00541E3A" w:rsidRPr="00FA6C78" w:rsidRDefault="00541E3A" w:rsidP="0029318F">
            <w:pPr>
              <w:spacing w:line="360" w:lineRule="auto"/>
              <w:rPr>
                <w:sz w:val="24"/>
                <w:szCs w:val="24"/>
              </w:rPr>
            </w:pPr>
          </w:p>
          <w:p w14:paraId="468F9CAA" w14:textId="0583F2DD" w:rsidR="00514D3A" w:rsidRDefault="00541E3A" w:rsidP="0029318F">
            <w:pPr>
              <w:spacing w:line="360" w:lineRule="auto"/>
            </w:pPr>
            <w:r w:rsidRPr="00FA6C78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E7A0658" w14:textId="446E1AD7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KC1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H</w:t>
            </w:r>
            <w:r w:rsidR="00541E3A" w:rsidRPr="00FA6C78">
              <w:rPr>
                <w:sz w:val="24"/>
                <w:szCs w:val="24"/>
              </w:rPr>
              <w:t>ave an awareness of others’ workload and support other staff members</w:t>
            </w:r>
          </w:p>
        </w:tc>
        <w:tc>
          <w:tcPr>
            <w:tcW w:w="5152" w:type="dxa"/>
            <w:vAlign w:val="center"/>
          </w:tcPr>
          <w:p w14:paraId="7A5224FF" w14:textId="206774B1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829502C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4E017125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85E817E" w14:textId="12F1A127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KC2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 function as part of the senior clinical team in the ED overnight</w:t>
            </w:r>
          </w:p>
        </w:tc>
        <w:tc>
          <w:tcPr>
            <w:tcW w:w="5152" w:type="dxa"/>
            <w:vAlign w:val="center"/>
          </w:tcPr>
          <w:p w14:paraId="4C9A8B93" w14:textId="3BF47C0C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24FA33C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3DD66913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6589E3E1" w14:textId="147D0F17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KC3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 provide support to ED staff of various levels and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disciplines on the ED shift</w:t>
            </w:r>
          </w:p>
        </w:tc>
        <w:tc>
          <w:tcPr>
            <w:tcW w:w="5152" w:type="dxa"/>
            <w:vAlign w:val="center"/>
          </w:tcPr>
          <w:p w14:paraId="75F810BE" w14:textId="2D47B8B8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4371E38" w14:textId="77777777" w:rsidTr="00FA6C78">
        <w:trPr>
          <w:trHeight w:hRule="exact" w:val="1277"/>
        </w:trPr>
        <w:tc>
          <w:tcPr>
            <w:tcW w:w="2689" w:type="dxa"/>
            <w:vMerge/>
            <w:shd w:val="clear" w:color="auto" w:fill="ECE2F6"/>
            <w:vAlign w:val="center"/>
          </w:tcPr>
          <w:p w14:paraId="2633AB21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738D1E1" w14:textId="721C45EB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KC4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 liaise with the rest of the acute / urgent care team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and wider hospital as part of the senior ED team</w:t>
            </w:r>
          </w:p>
        </w:tc>
        <w:tc>
          <w:tcPr>
            <w:tcW w:w="5152" w:type="dxa"/>
            <w:vAlign w:val="center"/>
          </w:tcPr>
          <w:p w14:paraId="49D863C1" w14:textId="338634F3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33210661" w14:textId="77777777" w:rsidTr="00FA6C78">
        <w:trPr>
          <w:trHeight w:hRule="exact" w:val="1280"/>
        </w:trPr>
        <w:tc>
          <w:tcPr>
            <w:tcW w:w="2689" w:type="dxa"/>
            <w:vMerge/>
            <w:shd w:val="clear" w:color="auto" w:fill="ECE2F6"/>
            <w:vAlign w:val="center"/>
          </w:tcPr>
          <w:p w14:paraId="4E81C1A0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62EDEA4B" w14:textId="129E47A3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KC5</w:t>
            </w:r>
            <w:r w:rsidR="00541E3A" w:rsidRPr="00FA6C78">
              <w:rPr>
                <w:b/>
                <w:bCs/>
                <w:sz w:val="24"/>
                <w:szCs w:val="24"/>
              </w:rPr>
              <w:t>:</w:t>
            </w:r>
            <w:r w:rsidR="00541E3A" w:rsidRPr="00FA6C78">
              <w:rPr>
                <w:sz w:val="24"/>
                <w:szCs w:val="24"/>
              </w:rPr>
              <w:t xml:space="preserve">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 maintain situational awareness throughout the shift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to ensure safety is optimised</w:t>
            </w:r>
          </w:p>
        </w:tc>
        <w:tc>
          <w:tcPr>
            <w:tcW w:w="5152" w:type="dxa"/>
            <w:vAlign w:val="center"/>
          </w:tcPr>
          <w:p w14:paraId="5C4230E9" w14:textId="3EAA1A68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792C35D1" w14:textId="77777777" w:rsidTr="00FA6C78">
        <w:trPr>
          <w:trHeight w:hRule="exact" w:val="1553"/>
        </w:trPr>
        <w:tc>
          <w:tcPr>
            <w:tcW w:w="2689" w:type="dxa"/>
            <w:vMerge/>
            <w:shd w:val="clear" w:color="auto" w:fill="ECE2F6"/>
            <w:vAlign w:val="center"/>
          </w:tcPr>
          <w:p w14:paraId="76892069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5AD63EB" w14:textId="6D8D4607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KC6</w:t>
            </w:r>
            <w:r w:rsidR="00541E3A" w:rsidRPr="00FA6C78">
              <w:rPr>
                <w:b/>
                <w:bCs/>
                <w:sz w:val="24"/>
                <w:szCs w:val="24"/>
              </w:rPr>
              <w:t>:</w:t>
            </w:r>
            <w:r w:rsidR="00541E3A" w:rsidRPr="00FA6C78">
              <w:rPr>
                <w:sz w:val="24"/>
                <w:szCs w:val="24"/>
              </w:rPr>
              <w:t xml:space="preserve">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 anticipate challenges, generate options, make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decisions and communicate these effectively to the team as part of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the senior ED team</w:t>
            </w:r>
          </w:p>
        </w:tc>
        <w:tc>
          <w:tcPr>
            <w:tcW w:w="5152" w:type="dxa"/>
            <w:vAlign w:val="center"/>
          </w:tcPr>
          <w:p w14:paraId="67DEE6F1" w14:textId="1EC3D03D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AC401FA" w14:textId="77777777" w:rsidTr="00FA6C78">
        <w:trPr>
          <w:trHeight w:hRule="exact" w:val="1561"/>
        </w:trPr>
        <w:tc>
          <w:tcPr>
            <w:tcW w:w="2689" w:type="dxa"/>
            <w:vMerge w:val="restart"/>
            <w:shd w:val="clear" w:color="auto" w:fill="ECE2F6"/>
          </w:tcPr>
          <w:p w14:paraId="595196B3" w14:textId="77777777" w:rsidR="00514D3A" w:rsidRPr="00FA6C78" w:rsidRDefault="00514D3A" w:rsidP="0029318F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SLO9</w:t>
            </w:r>
          </w:p>
          <w:p w14:paraId="0DB142E1" w14:textId="77777777" w:rsidR="00514D3A" w:rsidRPr="00FA6C78" w:rsidRDefault="00514D3A" w:rsidP="0029318F">
            <w:pPr>
              <w:spacing w:line="360" w:lineRule="auto"/>
              <w:rPr>
                <w:sz w:val="24"/>
                <w:szCs w:val="24"/>
              </w:rPr>
            </w:pPr>
            <w:r w:rsidRPr="00FA6C78">
              <w:rPr>
                <w:sz w:val="24"/>
                <w:szCs w:val="24"/>
              </w:rPr>
              <w:t>Support, supervise and educate</w:t>
            </w:r>
          </w:p>
          <w:p w14:paraId="3E4717C9" w14:textId="77777777" w:rsidR="00541E3A" w:rsidRPr="00FA6C78" w:rsidRDefault="00541E3A" w:rsidP="0029318F">
            <w:pPr>
              <w:spacing w:line="360" w:lineRule="auto"/>
              <w:rPr>
                <w:sz w:val="16"/>
                <w:szCs w:val="16"/>
              </w:rPr>
            </w:pPr>
          </w:p>
          <w:p w14:paraId="3359DCA7" w14:textId="17D8E7B2" w:rsidR="00541E3A" w:rsidRPr="00541E3A" w:rsidRDefault="00541E3A" w:rsidP="0029318F">
            <w:pPr>
              <w:spacing w:line="360" w:lineRule="auto"/>
              <w:rPr>
                <w:b/>
                <w:bCs/>
              </w:rPr>
            </w:pPr>
            <w:r w:rsidRPr="00FA6C78">
              <w:rPr>
                <w:b/>
                <w:bCs/>
                <w:sz w:val="24"/>
                <w:szCs w:val="24"/>
              </w:rPr>
              <w:t>Entrustment level 3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972B7C1" w14:textId="0F2A289F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KC1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 xml:space="preserve">e able to set learning objectives for, and deliver, a teaching session that demonstrates growing expertise throughout </w:t>
            </w:r>
            <w:r w:rsidR="00FA6C78">
              <w:rPr>
                <w:sz w:val="24"/>
                <w:szCs w:val="24"/>
              </w:rPr>
              <w:t>your</w:t>
            </w:r>
            <w:r w:rsidR="00541E3A" w:rsidRPr="00FA6C78">
              <w:rPr>
                <w:sz w:val="24"/>
                <w:szCs w:val="24"/>
              </w:rPr>
              <w:t xml:space="preserve"> ACP training</w:t>
            </w:r>
          </w:p>
        </w:tc>
        <w:tc>
          <w:tcPr>
            <w:tcW w:w="5152" w:type="dxa"/>
            <w:vAlign w:val="center"/>
          </w:tcPr>
          <w:p w14:paraId="61002CB8" w14:textId="59188070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3E029F58" w14:textId="77777777" w:rsidTr="001B377E">
        <w:trPr>
          <w:trHeight w:hRule="exact"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1F87D95E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9AABA33" w14:textId="4684609D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KC2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 deliver effective feedback to a junior colleague or allied health professional</w:t>
            </w:r>
          </w:p>
        </w:tc>
        <w:tc>
          <w:tcPr>
            <w:tcW w:w="5152" w:type="dxa"/>
            <w:vAlign w:val="center"/>
          </w:tcPr>
          <w:p w14:paraId="65B60234" w14:textId="1C041F15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9954697" w14:textId="77777777" w:rsidTr="001B377E">
        <w:trPr>
          <w:trHeight w:hRule="exact"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4E125D56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19394EC" w14:textId="140A9EDB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KC3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undertake training and supervision of members of the ED team in the clinical environment</w:t>
            </w:r>
          </w:p>
        </w:tc>
        <w:tc>
          <w:tcPr>
            <w:tcW w:w="5152" w:type="dxa"/>
            <w:vAlign w:val="center"/>
          </w:tcPr>
          <w:p w14:paraId="05C4E2B3" w14:textId="65292CA9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705BA748" w14:textId="77777777" w:rsidTr="001B377E">
        <w:trPr>
          <w:trHeight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075FDFAF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414EB69" w14:textId="31CD2462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KC4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FA6C78">
              <w:rPr>
                <w:sz w:val="24"/>
                <w:szCs w:val="24"/>
              </w:rPr>
              <w:t>B</w:t>
            </w:r>
            <w:r w:rsidR="00541E3A" w:rsidRPr="00FA6C78">
              <w:rPr>
                <w:sz w:val="24"/>
                <w:szCs w:val="24"/>
              </w:rPr>
              <w:t>e able to prepare and deliver teaching sessions outside of the clinical environment, including simulation, small-group work and didactic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teaching</w:t>
            </w:r>
          </w:p>
        </w:tc>
        <w:tc>
          <w:tcPr>
            <w:tcW w:w="5152" w:type="dxa"/>
            <w:vAlign w:val="center"/>
          </w:tcPr>
          <w:p w14:paraId="3197BC6A" w14:textId="44666B63" w:rsidR="00514D3A" w:rsidRPr="00FA6C78" w:rsidRDefault="00514D3A" w:rsidP="002931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4D3A" w14:paraId="6D96158B" w14:textId="77777777" w:rsidTr="001B377E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64730791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BF62416" w14:textId="37C6AE44" w:rsidR="00514D3A" w:rsidRPr="00FA6C78" w:rsidRDefault="00514D3A" w:rsidP="005718D0">
            <w:pPr>
              <w:spacing w:before="120" w:line="360" w:lineRule="auto"/>
              <w:rPr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KC5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36289C" w:rsidRPr="0036289C">
              <w:rPr>
                <w:sz w:val="24"/>
                <w:szCs w:val="24"/>
              </w:rPr>
              <w:t>Be able to p</w:t>
            </w:r>
            <w:r w:rsidR="00541E3A" w:rsidRPr="00FA6C78">
              <w:rPr>
                <w:sz w:val="24"/>
                <w:szCs w:val="24"/>
              </w:rPr>
              <w:t>rovide effective</w:t>
            </w:r>
            <w:r w:rsidR="0036289C">
              <w:rPr>
                <w:sz w:val="24"/>
                <w:szCs w:val="24"/>
              </w:rPr>
              <w:t>,</w:t>
            </w:r>
            <w:r w:rsidR="00541E3A" w:rsidRPr="00FA6C78">
              <w:rPr>
                <w:sz w:val="24"/>
                <w:szCs w:val="24"/>
              </w:rPr>
              <w:t xml:space="preserve"> constructive feedback to colleagues,</w:t>
            </w:r>
            <w:r w:rsid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including debrief</w:t>
            </w:r>
          </w:p>
        </w:tc>
        <w:tc>
          <w:tcPr>
            <w:tcW w:w="5152" w:type="dxa"/>
            <w:vAlign w:val="center"/>
          </w:tcPr>
          <w:p w14:paraId="1CD334BD" w14:textId="28328284" w:rsidR="00514D3A" w:rsidRPr="00FA6C78" w:rsidRDefault="00514D3A" w:rsidP="002931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4D3A" w14:paraId="2B239E99" w14:textId="77777777" w:rsidTr="001B377E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12726137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908471B" w14:textId="0133B598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KC6</w:t>
            </w:r>
            <w:r w:rsidR="00541E3A" w:rsidRPr="00FA6C78">
              <w:rPr>
                <w:b/>
                <w:bCs/>
                <w:sz w:val="24"/>
                <w:szCs w:val="24"/>
              </w:rPr>
              <w:t>:</w:t>
            </w:r>
            <w:r w:rsidR="00541E3A" w:rsidRPr="00FA6C78">
              <w:rPr>
                <w:sz w:val="24"/>
                <w:szCs w:val="24"/>
              </w:rPr>
              <w:t xml:space="preserve"> </w:t>
            </w:r>
            <w:r w:rsidR="00FA6C78">
              <w:rPr>
                <w:sz w:val="24"/>
                <w:szCs w:val="24"/>
              </w:rPr>
              <w:t>U</w:t>
            </w:r>
            <w:r w:rsidR="00541E3A" w:rsidRPr="00FA6C78">
              <w:rPr>
                <w:sz w:val="24"/>
                <w:szCs w:val="24"/>
              </w:rPr>
              <w:t>nderstand the principles necessary to mentor and appraise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junior colleagues</w:t>
            </w:r>
          </w:p>
        </w:tc>
        <w:tc>
          <w:tcPr>
            <w:tcW w:w="5152" w:type="dxa"/>
            <w:vAlign w:val="center"/>
          </w:tcPr>
          <w:p w14:paraId="5D9CC5A0" w14:textId="34C5DBB8" w:rsidR="00514D3A" w:rsidRPr="00FA6C78" w:rsidRDefault="00514D3A" w:rsidP="002931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4D3A" w14:paraId="157CCF53" w14:textId="77777777" w:rsidTr="001B377E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641246B4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C2F60DA" w14:textId="73659EB2" w:rsidR="00514D3A" w:rsidRPr="00FA6C78" w:rsidRDefault="00FA6C78" w:rsidP="0029318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Provide a minimum of </w:t>
            </w:r>
            <w:r w:rsidR="00514D3A" w:rsidRPr="00FA6C78">
              <w:rPr>
                <w:b/>
                <w:bCs/>
                <w:sz w:val="24"/>
                <w:szCs w:val="24"/>
              </w:rPr>
              <w:t>one teaching observation assessment</w:t>
            </w:r>
          </w:p>
        </w:tc>
        <w:tc>
          <w:tcPr>
            <w:tcW w:w="5152" w:type="dxa"/>
            <w:vAlign w:val="center"/>
          </w:tcPr>
          <w:p w14:paraId="30A34F88" w14:textId="77777777" w:rsidR="00514D3A" w:rsidRPr="00FA6C78" w:rsidRDefault="00514D3A" w:rsidP="0029318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4D3A" w14:paraId="03388575" w14:textId="77777777" w:rsidTr="001B377E">
        <w:trPr>
          <w:trHeight w:hRule="exact" w:val="1191"/>
        </w:trPr>
        <w:tc>
          <w:tcPr>
            <w:tcW w:w="2689" w:type="dxa"/>
            <w:vMerge w:val="restart"/>
            <w:shd w:val="clear" w:color="auto" w:fill="ECE2F6"/>
          </w:tcPr>
          <w:p w14:paraId="115DE755" w14:textId="77777777" w:rsidR="00514D3A" w:rsidRPr="00FA6C78" w:rsidRDefault="00514D3A" w:rsidP="004A3E12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SLO10</w:t>
            </w:r>
          </w:p>
          <w:p w14:paraId="0228F4FD" w14:textId="77777777" w:rsidR="00514D3A" w:rsidRPr="00FA6C78" w:rsidRDefault="00514D3A" w:rsidP="0029318F">
            <w:pPr>
              <w:spacing w:line="360" w:lineRule="auto"/>
              <w:rPr>
                <w:sz w:val="24"/>
                <w:szCs w:val="24"/>
              </w:rPr>
            </w:pPr>
            <w:r w:rsidRPr="00FA6C78">
              <w:rPr>
                <w:sz w:val="24"/>
                <w:szCs w:val="24"/>
              </w:rPr>
              <w:t>Participate in research and manage data appropriately</w:t>
            </w:r>
          </w:p>
          <w:p w14:paraId="7A464291" w14:textId="77777777" w:rsidR="00541E3A" w:rsidRPr="00FA6C78" w:rsidRDefault="00541E3A" w:rsidP="0029318F">
            <w:pPr>
              <w:spacing w:line="360" w:lineRule="auto"/>
              <w:rPr>
                <w:sz w:val="24"/>
                <w:szCs w:val="24"/>
              </w:rPr>
            </w:pPr>
          </w:p>
          <w:p w14:paraId="2DA5A6C5" w14:textId="36C4F22C" w:rsidR="00541E3A" w:rsidRPr="00541E3A" w:rsidRDefault="00541E3A" w:rsidP="0029318F">
            <w:pPr>
              <w:spacing w:line="360" w:lineRule="auto"/>
              <w:rPr>
                <w:b/>
                <w:bCs/>
              </w:rPr>
            </w:pPr>
            <w:r w:rsidRPr="00FA6C78">
              <w:rPr>
                <w:b/>
                <w:bCs/>
                <w:sz w:val="24"/>
                <w:szCs w:val="24"/>
              </w:rPr>
              <w:t>Entrustment level 3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6FB9847" w14:textId="0EEDEA92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KC1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7C1B71">
              <w:rPr>
                <w:sz w:val="24"/>
                <w:szCs w:val="24"/>
              </w:rPr>
              <w:t>B</w:t>
            </w:r>
            <w:r w:rsidR="00FA6C78" w:rsidRPr="00FA6C78">
              <w:rPr>
                <w:sz w:val="24"/>
                <w:szCs w:val="24"/>
              </w:rPr>
              <w:t>e able to</w:t>
            </w:r>
            <w:r w:rsidR="00FA6C78">
              <w:rPr>
                <w:b/>
                <w:bCs/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search medical literature effectively and know how to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critically appraise studies</w:t>
            </w:r>
          </w:p>
        </w:tc>
        <w:tc>
          <w:tcPr>
            <w:tcW w:w="5152" w:type="dxa"/>
            <w:vAlign w:val="center"/>
          </w:tcPr>
          <w:p w14:paraId="3D0DA4EC" w14:textId="56AE2CE2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BF3312B" w14:textId="77777777" w:rsidTr="001B377E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51EB8091" w14:textId="77777777" w:rsidR="00514D3A" w:rsidRDefault="00514D3A" w:rsidP="0029318F">
            <w:pPr>
              <w:spacing w:line="360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2B01424" w14:textId="0F36C09C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KC2</w:t>
            </w:r>
            <w:r w:rsidR="00541E3A" w:rsidRPr="00FA6C78">
              <w:rPr>
                <w:b/>
                <w:bCs/>
                <w:sz w:val="24"/>
                <w:szCs w:val="24"/>
              </w:rPr>
              <w:t>:</w:t>
            </w:r>
            <w:r w:rsidR="00541E3A" w:rsidRPr="00FA6C78">
              <w:rPr>
                <w:sz w:val="24"/>
                <w:szCs w:val="24"/>
              </w:rPr>
              <w:t xml:space="preserve"> </w:t>
            </w:r>
            <w:r w:rsidR="007C1B71">
              <w:rPr>
                <w:sz w:val="24"/>
                <w:szCs w:val="24"/>
              </w:rPr>
              <w:t>B</w:t>
            </w:r>
            <w:r w:rsidR="00FA6C78">
              <w:rPr>
                <w:sz w:val="24"/>
                <w:szCs w:val="24"/>
              </w:rPr>
              <w:t xml:space="preserve">e able to </w:t>
            </w:r>
            <w:r w:rsidR="00541E3A" w:rsidRPr="00FA6C78">
              <w:rPr>
                <w:sz w:val="24"/>
                <w:szCs w:val="24"/>
              </w:rPr>
              <w:t>appraise, synthesise and communicate research evidence to</w:t>
            </w:r>
            <w:r w:rsidR="0029318F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develop EM care</w:t>
            </w:r>
          </w:p>
        </w:tc>
        <w:tc>
          <w:tcPr>
            <w:tcW w:w="5152" w:type="dxa"/>
            <w:vAlign w:val="center"/>
          </w:tcPr>
          <w:p w14:paraId="48017E45" w14:textId="72FCBEF4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DC96823" w14:textId="77777777" w:rsidTr="001B377E">
        <w:trPr>
          <w:trHeight w:hRule="exact" w:val="1191"/>
        </w:trPr>
        <w:tc>
          <w:tcPr>
            <w:tcW w:w="2689" w:type="dxa"/>
            <w:vMerge/>
            <w:shd w:val="clear" w:color="auto" w:fill="ECE2F6"/>
            <w:vAlign w:val="center"/>
          </w:tcPr>
          <w:p w14:paraId="6C9A321B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728128F8" w14:textId="6F1F1045" w:rsidR="00514D3A" w:rsidRPr="00FA6C78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KC3</w:t>
            </w:r>
            <w:r w:rsidR="00541E3A" w:rsidRPr="00FA6C78">
              <w:rPr>
                <w:b/>
                <w:bCs/>
                <w:sz w:val="24"/>
                <w:szCs w:val="24"/>
              </w:rPr>
              <w:t>:</w:t>
            </w:r>
            <w:r w:rsidR="00541E3A" w:rsidRPr="00FA6C78">
              <w:rPr>
                <w:sz w:val="24"/>
                <w:szCs w:val="24"/>
              </w:rPr>
              <w:t xml:space="preserve"> </w:t>
            </w:r>
            <w:r w:rsidR="007C1B71">
              <w:rPr>
                <w:sz w:val="24"/>
                <w:szCs w:val="24"/>
              </w:rPr>
              <w:t>A</w:t>
            </w:r>
            <w:r w:rsidR="00541E3A" w:rsidRPr="00FA6C78">
              <w:rPr>
                <w:sz w:val="24"/>
                <w:szCs w:val="24"/>
              </w:rPr>
              <w:t>ctively participate in research</w:t>
            </w:r>
          </w:p>
        </w:tc>
        <w:tc>
          <w:tcPr>
            <w:tcW w:w="5152" w:type="dxa"/>
            <w:vAlign w:val="center"/>
          </w:tcPr>
          <w:p w14:paraId="600DB956" w14:textId="65368336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C874A80" w14:textId="77777777" w:rsidTr="001B377E">
        <w:trPr>
          <w:trHeight w:hRule="exact" w:val="1418"/>
        </w:trPr>
        <w:tc>
          <w:tcPr>
            <w:tcW w:w="2689" w:type="dxa"/>
            <w:vMerge/>
            <w:shd w:val="clear" w:color="auto" w:fill="ECE2F6"/>
            <w:vAlign w:val="center"/>
          </w:tcPr>
          <w:p w14:paraId="06E97534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5420BF4" w14:textId="62CBF6B0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 xml:space="preserve">GCP: </w:t>
            </w:r>
            <w:r w:rsidR="007C1B71" w:rsidRPr="007C1B71">
              <w:rPr>
                <w:sz w:val="24"/>
                <w:szCs w:val="24"/>
              </w:rPr>
              <w:t>Provide a v</w:t>
            </w:r>
            <w:r w:rsidRPr="007C1B71">
              <w:rPr>
                <w:sz w:val="24"/>
                <w:szCs w:val="24"/>
              </w:rPr>
              <w:t>alid</w:t>
            </w:r>
            <w:r w:rsidRPr="00FA6C78">
              <w:rPr>
                <w:sz w:val="24"/>
                <w:szCs w:val="24"/>
              </w:rPr>
              <w:t xml:space="preserve"> certificate for GCP (NIHR online course) completed within the last 2 years</w:t>
            </w:r>
          </w:p>
        </w:tc>
        <w:tc>
          <w:tcPr>
            <w:tcW w:w="5152" w:type="dxa"/>
            <w:vAlign w:val="center"/>
          </w:tcPr>
          <w:p w14:paraId="11D17519" w14:textId="77777777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61E8EC09" w14:textId="77777777" w:rsidTr="00941D8E">
        <w:trPr>
          <w:trHeight w:hRule="exact" w:val="1701"/>
        </w:trPr>
        <w:tc>
          <w:tcPr>
            <w:tcW w:w="2689" w:type="dxa"/>
            <w:vMerge w:val="restart"/>
            <w:shd w:val="clear" w:color="auto" w:fill="ECE2F6"/>
          </w:tcPr>
          <w:p w14:paraId="2E584EAD" w14:textId="77777777" w:rsidR="00514D3A" w:rsidRPr="00FA6C78" w:rsidRDefault="00514D3A" w:rsidP="004A3E12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lastRenderedPageBreak/>
              <w:t>SLO11</w:t>
            </w:r>
          </w:p>
          <w:p w14:paraId="63CFEAA6" w14:textId="404F4E7C" w:rsidR="00514D3A" w:rsidRPr="00FA6C78" w:rsidRDefault="00514D3A" w:rsidP="004A3E12">
            <w:pPr>
              <w:spacing w:line="360" w:lineRule="auto"/>
              <w:rPr>
                <w:sz w:val="24"/>
                <w:szCs w:val="24"/>
              </w:rPr>
            </w:pPr>
            <w:r w:rsidRPr="00FA6C78">
              <w:rPr>
                <w:sz w:val="24"/>
                <w:szCs w:val="24"/>
              </w:rPr>
              <w:t>Participate in</w:t>
            </w:r>
            <w:r w:rsidR="00541E3A" w:rsidRPr="00FA6C78">
              <w:rPr>
                <w:sz w:val="24"/>
                <w:szCs w:val="24"/>
              </w:rPr>
              <w:t>,</w:t>
            </w:r>
            <w:r w:rsidRPr="00FA6C78">
              <w:rPr>
                <w:sz w:val="24"/>
                <w:szCs w:val="24"/>
              </w:rPr>
              <w:t xml:space="preserve"> and promote</w:t>
            </w:r>
            <w:r w:rsidR="00541E3A" w:rsidRPr="00FA6C78">
              <w:rPr>
                <w:sz w:val="24"/>
                <w:szCs w:val="24"/>
              </w:rPr>
              <w:t>,</w:t>
            </w:r>
            <w:r w:rsidRPr="00FA6C78">
              <w:rPr>
                <w:sz w:val="24"/>
                <w:szCs w:val="24"/>
              </w:rPr>
              <w:t xml:space="preserve"> activity to improve the quality and safety of</w:t>
            </w:r>
            <w:r w:rsidR="004A3E12" w:rsidRPr="00FA6C78">
              <w:rPr>
                <w:sz w:val="24"/>
                <w:szCs w:val="24"/>
              </w:rPr>
              <w:t xml:space="preserve"> </w:t>
            </w:r>
            <w:r w:rsidRPr="00FA6C78">
              <w:rPr>
                <w:sz w:val="24"/>
                <w:szCs w:val="24"/>
              </w:rPr>
              <w:t>patient care</w:t>
            </w:r>
          </w:p>
          <w:p w14:paraId="0A0113F7" w14:textId="77777777" w:rsidR="00541E3A" w:rsidRPr="00FA6C78" w:rsidRDefault="00541E3A" w:rsidP="004A3E12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3653E6FF" w14:textId="620BCDEB" w:rsidR="00541E3A" w:rsidRPr="00541E3A" w:rsidRDefault="00541E3A" w:rsidP="004A3E12">
            <w:pPr>
              <w:spacing w:line="360" w:lineRule="auto"/>
              <w:rPr>
                <w:b/>
                <w:bCs/>
              </w:rPr>
            </w:pPr>
            <w:r w:rsidRPr="00FA6C78">
              <w:rPr>
                <w:b/>
                <w:bCs/>
                <w:sz w:val="24"/>
                <w:szCs w:val="24"/>
              </w:rPr>
              <w:t>Entrustment level 3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BD18FB7" w14:textId="7E5A1FAA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KC1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7C1B71">
              <w:rPr>
                <w:sz w:val="24"/>
                <w:szCs w:val="24"/>
              </w:rPr>
              <w:t>C</w:t>
            </w:r>
            <w:r w:rsidR="00541E3A" w:rsidRPr="00FA6C78">
              <w:rPr>
                <w:sz w:val="24"/>
                <w:szCs w:val="24"/>
              </w:rPr>
              <w:t>ontribute effectively to a departmental quality improvement</w:t>
            </w:r>
            <w:r w:rsidR="004A3E12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project</w:t>
            </w:r>
          </w:p>
        </w:tc>
        <w:tc>
          <w:tcPr>
            <w:tcW w:w="5152" w:type="dxa"/>
            <w:vAlign w:val="center"/>
          </w:tcPr>
          <w:p w14:paraId="41833978" w14:textId="17479AAF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70AE976C" w14:textId="77777777" w:rsidTr="00941D8E">
        <w:trPr>
          <w:trHeight w:hRule="exact"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6F085565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DC0F249" w14:textId="0CBB7BA2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KC2</w:t>
            </w:r>
            <w:r w:rsidR="00541E3A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7C1B71">
              <w:rPr>
                <w:sz w:val="24"/>
                <w:szCs w:val="24"/>
              </w:rPr>
              <w:t>P</w:t>
            </w:r>
            <w:r w:rsidR="00541E3A" w:rsidRPr="00FA6C78">
              <w:rPr>
                <w:sz w:val="24"/>
                <w:szCs w:val="24"/>
              </w:rPr>
              <w:t>rovide clinical leadership on effective quality improvement</w:t>
            </w:r>
            <w:r w:rsidR="004A3E12" w:rsidRPr="00FA6C78">
              <w:rPr>
                <w:sz w:val="24"/>
                <w:szCs w:val="24"/>
              </w:rPr>
              <w:t xml:space="preserve"> </w:t>
            </w:r>
            <w:r w:rsidR="00541E3A" w:rsidRPr="00FA6C78">
              <w:rPr>
                <w:sz w:val="24"/>
                <w:szCs w:val="24"/>
              </w:rPr>
              <w:t>work</w:t>
            </w:r>
          </w:p>
        </w:tc>
        <w:tc>
          <w:tcPr>
            <w:tcW w:w="5152" w:type="dxa"/>
            <w:vAlign w:val="center"/>
          </w:tcPr>
          <w:p w14:paraId="5E1BB841" w14:textId="3105FA66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785637BE" w14:textId="77777777" w:rsidTr="00941D8E">
        <w:trPr>
          <w:trHeight w:hRule="exact"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5CB1E173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F22E9EC" w14:textId="44268D8E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KC3</w:t>
            </w:r>
            <w:r w:rsidR="00E863C0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7C1B71" w:rsidRPr="007C1B71">
              <w:rPr>
                <w:sz w:val="24"/>
                <w:szCs w:val="24"/>
              </w:rPr>
              <w:t>D</w:t>
            </w:r>
            <w:r w:rsidR="00E863C0" w:rsidRPr="00FA6C78">
              <w:rPr>
                <w:sz w:val="24"/>
                <w:szCs w:val="24"/>
              </w:rPr>
              <w:t xml:space="preserve">escribe </w:t>
            </w:r>
            <w:r w:rsidR="007C1B71">
              <w:rPr>
                <w:sz w:val="24"/>
                <w:szCs w:val="24"/>
              </w:rPr>
              <w:t>your</w:t>
            </w:r>
            <w:r w:rsidR="00E863C0" w:rsidRPr="00FA6C78">
              <w:rPr>
                <w:sz w:val="24"/>
                <w:szCs w:val="24"/>
              </w:rPr>
              <w:t xml:space="preserve"> involvement</w:t>
            </w:r>
            <w:r w:rsidR="007C1B71">
              <w:rPr>
                <w:sz w:val="24"/>
                <w:szCs w:val="24"/>
              </w:rPr>
              <w:t>,</w:t>
            </w:r>
            <w:r w:rsidR="00E863C0" w:rsidRPr="00FA6C78">
              <w:rPr>
                <w:sz w:val="24"/>
                <w:szCs w:val="24"/>
              </w:rPr>
              <w:t xml:space="preserve"> show an understanding of QI</w:t>
            </w:r>
            <w:r w:rsidR="004A3E12" w:rsidRPr="00FA6C78">
              <w:rPr>
                <w:sz w:val="24"/>
                <w:szCs w:val="24"/>
              </w:rPr>
              <w:t xml:space="preserve"> </w:t>
            </w:r>
            <w:r w:rsidR="00E863C0" w:rsidRPr="00FA6C78">
              <w:rPr>
                <w:sz w:val="24"/>
                <w:szCs w:val="24"/>
              </w:rPr>
              <w:t>methods</w:t>
            </w:r>
            <w:r w:rsidR="007C1B71">
              <w:rPr>
                <w:sz w:val="24"/>
                <w:szCs w:val="24"/>
              </w:rPr>
              <w:t>,</w:t>
            </w:r>
            <w:r w:rsidR="00E863C0" w:rsidRPr="00FA6C78">
              <w:rPr>
                <w:sz w:val="24"/>
                <w:szCs w:val="24"/>
              </w:rPr>
              <w:t xml:space="preserve"> and reflect on a </w:t>
            </w:r>
            <w:r w:rsidR="005A2BC1">
              <w:rPr>
                <w:sz w:val="24"/>
                <w:szCs w:val="24"/>
              </w:rPr>
              <w:t>Q</w:t>
            </w:r>
            <w:r w:rsidR="00E863C0" w:rsidRPr="00FA6C78">
              <w:rPr>
                <w:sz w:val="24"/>
                <w:szCs w:val="24"/>
              </w:rPr>
              <w:t xml:space="preserve">uality </w:t>
            </w:r>
            <w:r w:rsidR="005A2BC1">
              <w:rPr>
                <w:sz w:val="24"/>
                <w:szCs w:val="24"/>
              </w:rPr>
              <w:t>I</w:t>
            </w:r>
            <w:r w:rsidR="00E863C0" w:rsidRPr="00FA6C78">
              <w:rPr>
                <w:sz w:val="24"/>
                <w:szCs w:val="24"/>
              </w:rPr>
              <w:t xml:space="preserve">mprovement </w:t>
            </w:r>
            <w:r w:rsidR="005A2BC1">
              <w:rPr>
                <w:sz w:val="24"/>
                <w:szCs w:val="24"/>
              </w:rPr>
              <w:t>P</w:t>
            </w:r>
            <w:r w:rsidR="00E863C0" w:rsidRPr="00FA6C78">
              <w:rPr>
                <w:sz w:val="24"/>
                <w:szCs w:val="24"/>
              </w:rPr>
              <w:t xml:space="preserve">roject </w:t>
            </w:r>
            <w:r w:rsidR="007C1B71">
              <w:rPr>
                <w:sz w:val="24"/>
                <w:szCs w:val="24"/>
              </w:rPr>
              <w:t>you</w:t>
            </w:r>
            <w:r w:rsidR="00E863C0" w:rsidRPr="00FA6C78">
              <w:rPr>
                <w:sz w:val="24"/>
                <w:szCs w:val="24"/>
              </w:rPr>
              <w:t xml:space="preserve"> have</w:t>
            </w:r>
            <w:r w:rsidR="004A3E12" w:rsidRPr="00FA6C78">
              <w:rPr>
                <w:sz w:val="24"/>
                <w:szCs w:val="24"/>
              </w:rPr>
              <w:t xml:space="preserve"> </w:t>
            </w:r>
            <w:r w:rsidR="00E863C0" w:rsidRPr="00FA6C78">
              <w:rPr>
                <w:sz w:val="24"/>
                <w:szCs w:val="24"/>
              </w:rPr>
              <w:t>been involved in</w:t>
            </w:r>
          </w:p>
        </w:tc>
        <w:tc>
          <w:tcPr>
            <w:tcW w:w="5152" w:type="dxa"/>
            <w:vAlign w:val="center"/>
          </w:tcPr>
          <w:p w14:paraId="6974C0D9" w14:textId="4D63F831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ED488DB" w14:textId="77777777" w:rsidTr="00941D8E">
        <w:trPr>
          <w:trHeight w:hRule="exact"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716E5282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06044C1" w14:textId="5191EE31" w:rsidR="00514D3A" w:rsidRPr="00FA6C78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FA6C78">
              <w:rPr>
                <w:b/>
                <w:bCs/>
                <w:sz w:val="24"/>
                <w:szCs w:val="24"/>
              </w:rPr>
              <w:t>KC4</w:t>
            </w:r>
            <w:r w:rsidR="00E863C0" w:rsidRPr="00FA6C78">
              <w:rPr>
                <w:b/>
                <w:bCs/>
                <w:sz w:val="24"/>
                <w:szCs w:val="24"/>
              </w:rPr>
              <w:t xml:space="preserve">: </w:t>
            </w:r>
            <w:r w:rsidR="007C1B71">
              <w:rPr>
                <w:sz w:val="24"/>
                <w:szCs w:val="24"/>
              </w:rPr>
              <w:t>B</w:t>
            </w:r>
            <w:r w:rsidR="00E863C0" w:rsidRPr="00FA6C78">
              <w:rPr>
                <w:sz w:val="24"/>
                <w:szCs w:val="24"/>
              </w:rPr>
              <w:t>e able to support and develop a culture of departmental</w:t>
            </w:r>
            <w:r w:rsidR="004A3E12" w:rsidRPr="00FA6C78">
              <w:rPr>
                <w:sz w:val="24"/>
                <w:szCs w:val="24"/>
              </w:rPr>
              <w:t xml:space="preserve"> </w:t>
            </w:r>
            <w:r w:rsidR="00E863C0" w:rsidRPr="00FA6C78">
              <w:rPr>
                <w:sz w:val="24"/>
                <w:szCs w:val="24"/>
              </w:rPr>
              <w:t>safety and good clinical governance</w:t>
            </w:r>
          </w:p>
        </w:tc>
        <w:tc>
          <w:tcPr>
            <w:tcW w:w="5152" w:type="dxa"/>
            <w:vAlign w:val="center"/>
          </w:tcPr>
          <w:p w14:paraId="783A7FF2" w14:textId="0F35412D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9008B9C" w14:textId="77777777" w:rsidTr="00941D8E">
        <w:trPr>
          <w:trHeight w:hRule="exact"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488D2599" w14:textId="77777777" w:rsidR="00514D3A" w:rsidRDefault="00514D3A" w:rsidP="00454123">
            <w:pPr>
              <w:spacing w:line="276" w:lineRule="auto"/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69E84083" w14:textId="77E1B78F" w:rsidR="00514D3A" w:rsidRPr="00FA6C78" w:rsidRDefault="007C1B71" w:rsidP="004A3E1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Provide a minimum of </w:t>
            </w:r>
            <w:r w:rsidR="00514D3A" w:rsidRPr="00FA6C78">
              <w:rPr>
                <w:b/>
                <w:bCs/>
                <w:sz w:val="24"/>
                <w:szCs w:val="24"/>
              </w:rPr>
              <w:t>one QIAT</w:t>
            </w:r>
            <w:r w:rsidR="00514D3A" w:rsidRPr="00FA6C78">
              <w:rPr>
                <w:sz w:val="24"/>
                <w:szCs w:val="24"/>
              </w:rPr>
              <w:t xml:space="preserve"> </w:t>
            </w:r>
            <w:r w:rsidR="00514D3A" w:rsidRPr="00FA6C78">
              <w:rPr>
                <w:b/>
                <w:bCs/>
                <w:sz w:val="24"/>
                <w:szCs w:val="24"/>
              </w:rPr>
              <w:t>based on a completed project</w:t>
            </w:r>
          </w:p>
        </w:tc>
        <w:tc>
          <w:tcPr>
            <w:tcW w:w="5152" w:type="dxa"/>
            <w:vAlign w:val="center"/>
          </w:tcPr>
          <w:p w14:paraId="0DFFCAF1" w14:textId="77777777" w:rsidR="00514D3A" w:rsidRPr="00FA6C78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06EE2C1" w14:textId="77777777" w:rsidTr="001B377E">
        <w:trPr>
          <w:trHeight w:val="1060"/>
        </w:trPr>
        <w:tc>
          <w:tcPr>
            <w:tcW w:w="2689" w:type="dxa"/>
            <w:vMerge w:val="restart"/>
            <w:shd w:val="clear" w:color="auto" w:fill="ECE2F6"/>
          </w:tcPr>
          <w:p w14:paraId="6669E146" w14:textId="77777777" w:rsidR="00514D3A" w:rsidRPr="007C1B71" w:rsidRDefault="00514D3A" w:rsidP="004A3E12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lastRenderedPageBreak/>
              <w:t>SLO12</w:t>
            </w:r>
          </w:p>
          <w:p w14:paraId="7C44366E" w14:textId="77777777" w:rsidR="00514D3A" w:rsidRPr="007C1B71" w:rsidRDefault="00514D3A" w:rsidP="004A3E12">
            <w:pPr>
              <w:spacing w:line="360" w:lineRule="auto"/>
              <w:rPr>
                <w:sz w:val="24"/>
                <w:szCs w:val="24"/>
              </w:rPr>
            </w:pPr>
            <w:r w:rsidRPr="007C1B71">
              <w:rPr>
                <w:sz w:val="24"/>
                <w:szCs w:val="24"/>
              </w:rPr>
              <w:t>Manage, Administer and Lead</w:t>
            </w:r>
          </w:p>
          <w:p w14:paraId="0936961E" w14:textId="77777777" w:rsidR="000A3B6F" w:rsidRPr="007C1B71" w:rsidRDefault="000A3B6F" w:rsidP="004A3E12">
            <w:pPr>
              <w:spacing w:line="360" w:lineRule="auto"/>
              <w:rPr>
                <w:sz w:val="24"/>
                <w:szCs w:val="24"/>
              </w:rPr>
            </w:pPr>
          </w:p>
          <w:p w14:paraId="19F77AD6" w14:textId="465DAC19" w:rsidR="000A3B6F" w:rsidRPr="007C1B71" w:rsidRDefault="000A3B6F" w:rsidP="004A3E1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Entrustment level 2b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46301E43" w14:textId="5CC6F6BF" w:rsidR="00514D3A" w:rsidRPr="007C1B7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KC1</w:t>
            </w:r>
            <w:r w:rsidR="000A3B6F" w:rsidRPr="007C1B71">
              <w:rPr>
                <w:b/>
                <w:bCs/>
                <w:sz w:val="24"/>
                <w:szCs w:val="24"/>
              </w:rPr>
              <w:t xml:space="preserve">: </w:t>
            </w:r>
            <w:r w:rsidR="007C1B71">
              <w:rPr>
                <w:sz w:val="24"/>
                <w:szCs w:val="24"/>
              </w:rPr>
              <w:t>H</w:t>
            </w:r>
            <w:r w:rsidR="000A3B6F" w:rsidRPr="007C1B71">
              <w:rPr>
                <w:sz w:val="24"/>
                <w:szCs w:val="24"/>
              </w:rPr>
              <w:t>ave experience of handling a complaint, preparing a report,</w:t>
            </w:r>
            <w:r w:rsidR="004A3E12" w:rsidRPr="007C1B71">
              <w:rPr>
                <w:sz w:val="24"/>
                <w:szCs w:val="24"/>
              </w:rPr>
              <w:t xml:space="preserve"> </w:t>
            </w:r>
            <w:r w:rsidR="000A3B6F" w:rsidRPr="007C1B71">
              <w:rPr>
                <w:sz w:val="24"/>
                <w:szCs w:val="24"/>
              </w:rPr>
              <w:t>and be aware of the relevant medico-legal directives</w:t>
            </w:r>
          </w:p>
        </w:tc>
        <w:tc>
          <w:tcPr>
            <w:tcW w:w="5152" w:type="dxa"/>
            <w:vAlign w:val="center"/>
          </w:tcPr>
          <w:p w14:paraId="3F05C4DC" w14:textId="09AB46B6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7CD7AD6" w14:textId="77777777" w:rsidTr="001B377E">
        <w:trPr>
          <w:trHeight w:val="1836"/>
        </w:trPr>
        <w:tc>
          <w:tcPr>
            <w:tcW w:w="2689" w:type="dxa"/>
            <w:vMerge/>
            <w:shd w:val="clear" w:color="auto" w:fill="ECE2F6"/>
            <w:vAlign w:val="center"/>
          </w:tcPr>
          <w:p w14:paraId="2DF45FEC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310A3CC" w14:textId="686A2CCC" w:rsidR="00514D3A" w:rsidRPr="007C1B7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KC2</w:t>
            </w:r>
            <w:r w:rsidR="000A3B6F" w:rsidRPr="007C1B71">
              <w:rPr>
                <w:b/>
                <w:bCs/>
                <w:sz w:val="24"/>
                <w:szCs w:val="24"/>
              </w:rPr>
              <w:t>:</w:t>
            </w:r>
            <w:r w:rsidR="000A3B6F" w:rsidRPr="007C1B71">
              <w:rPr>
                <w:sz w:val="24"/>
                <w:szCs w:val="24"/>
              </w:rPr>
              <w:t xml:space="preserve"> </w:t>
            </w:r>
            <w:r w:rsidR="007C1B71">
              <w:rPr>
                <w:sz w:val="24"/>
                <w:szCs w:val="24"/>
              </w:rPr>
              <w:t>H</w:t>
            </w:r>
            <w:r w:rsidR="000A3B6F" w:rsidRPr="007C1B71">
              <w:rPr>
                <w:sz w:val="24"/>
                <w:szCs w:val="24"/>
              </w:rPr>
              <w:t>ave an awareness of the investigative process for critical</w:t>
            </w:r>
            <w:r w:rsidR="004A3E12" w:rsidRPr="007C1B71">
              <w:rPr>
                <w:sz w:val="24"/>
                <w:szCs w:val="24"/>
              </w:rPr>
              <w:t xml:space="preserve"> </w:t>
            </w:r>
            <w:r w:rsidR="000A3B6F" w:rsidRPr="007C1B71">
              <w:rPr>
                <w:sz w:val="24"/>
                <w:szCs w:val="24"/>
              </w:rPr>
              <w:t>incidents, participate and contribute effectively to department clinical governance activities and risk reduction projects</w:t>
            </w:r>
          </w:p>
        </w:tc>
        <w:tc>
          <w:tcPr>
            <w:tcW w:w="5152" w:type="dxa"/>
            <w:vAlign w:val="center"/>
          </w:tcPr>
          <w:p w14:paraId="00689265" w14:textId="0AC4783B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894FE64" w14:textId="77777777" w:rsidTr="001B377E">
        <w:trPr>
          <w:trHeight w:hRule="exact" w:val="1413"/>
        </w:trPr>
        <w:tc>
          <w:tcPr>
            <w:tcW w:w="2689" w:type="dxa"/>
            <w:vMerge/>
            <w:shd w:val="clear" w:color="auto" w:fill="ECE2F6"/>
            <w:vAlign w:val="center"/>
          </w:tcPr>
          <w:p w14:paraId="26FB906D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1BE069DC" w14:textId="22F5CA4C" w:rsidR="00514D3A" w:rsidRPr="007C1B7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KC3</w:t>
            </w:r>
            <w:r w:rsidR="000A3B6F" w:rsidRPr="007C1B71">
              <w:rPr>
                <w:b/>
                <w:bCs/>
                <w:sz w:val="24"/>
                <w:szCs w:val="24"/>
              </w:rPr>
              <w:t xml:space="preserve">: </w:t>
            </w:r>
            <w:r w:rsidR="007C1B71">
              <w:rPr>
                <w:sz w:val="24"/>
                <w:szCs w:val="24"/>
              </w:rPr>
              <w:t>H</w:t>
            </w:r>
            <w:r w:rsidR="000A3B6F" w:rsidRPr="007C1B71">
              <w:rPr>
                <w:sz w:val="24"/>
                <w:szCs w:val="24"/>
              </w:rPr>
              <w:t>ave an awareness of the staff rota process, being aware of</w:t>
            </w:r>
            <w:r w:rsidR="004A3E12" w:rsidRPr="007C1B71">
              <w:rPr>
                <w:sz w:val="24"/>
                <w:szCs w:val="24"/>
              </w:rPr>
              <w:t xml:space="preserve"> </w:t>
            </w:r>
            <w:r w:rsidR="000A3B6F" w:rsidRPr="007C1B71">
              <w:rPr>
                <w:sz w:val="24"/>
                <w:szCs w:val="24"/>
              </w:rPr>
              <w:t>relevant employment law and recruitment activities including</w:t>
            </w:r>
            <w:r w:rsidR="004A3E12" w:rsidRPr="007C1B71">
              <w:rPr>
                <w:sz w:val="24"/>
                <w:szCs w:val="24"/>
              </w:rPr>
              <w:t xml:space="preserve"> </w:t>
            </w:r>
            <w:r w:rsidR="000A3B6F" w:rsidRPr="007C1B71">
              <w:rPr>
                <w:sz w:val="24"/>
                <w:szCs w:val="24"/>
              </w:rPr>
              <w:t>interviews and involvement in induction</w:t>
            </w:r>
          </w:p>
        </w:tc>
        <w:tc>
          <w:tcPr>
            <w:tcW w:w="5152" w:type="dxa"/>
            <w:vAlign w:val="center"/>
          </w:tcPr>
          <w:p w14:paraId="0B49E29C" w14:textId="2E45272F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48769BF1" w14:textId="77777777" w:rsidTr="001B377E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23EBE279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B5BF97A" w14:textId="6EED7E6C" w:rsidR="00514D3A" w:rsidRPr="007C1B71" w:rsidRDefault="00514D3A" w:rsidP="005718D0">
            <w:pPr>
              <w:spacing w:before="120" w:line="360" w:lineRule="auto"/>
              <w:rPr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KC4</w:t>
            </w:r>
            <w:r w:rsidR="000A3B6F" w:rsidRPr="007C1B71">
              <w:rPr>
                <w:b/>
                <w:bCs/>
                <w:sz w:val="24"/>
                <w:szCs w:val="24"/>
              </w:rPr>
              <w:t>:</w:t>
            </w:r>
            <w:r w:rsidR="000A3B6F" w:rsidRPr="007C1B71">
              <w:rPr>
                <w:sz w:val="24"/>
                <w:szCs w:val="24"/>
              </w:rPr>
              <w:t xml:space="preserve"> </w:t>
            </w:r>
            <w:r w:rsidR="007C1B71">
              <w:rPr>
                <w:sz w:val="24"/>
                <w:szCs w:val="24"/>
              </w:rPr>
              <w:t>B</w:t>
            </w:r>
            <w:r w:rsidR="000A3B6F" w:rsidRPr="007C1B71">
              <w:rPr>
                <w:sz w:val="24"/>
                <w:szCs w:val="24"/>
              </w:rPr>
              <w:t>e able to effectively represent the ED at inter specialty</w:t>
            </w:r>
            <w:r w:rsidR="007C1B71">
              <w:rPr>
                <w:sz w:val="24"/>
                <w:szCs w:val="24"/>
              </w:rPr>
              <w:t xml:space="preserve"> </w:t>
            </w:r>
            <w:r w:rsidR="000A3B6F" w:rsidRPr="007C1B71">
              <w:rPr>
                <w:sz w:val="24"/>
                <w:szCs w:val="24"/>
              </w:rPr>
              <w:t>meetings</w:t>
            </w:r>
          </w:p>
        </w:tc>
        <w:tc>
          <w:tcPr>
            <w:tcW w:w="5152" w:type="dxa"/>
            <w:vAlign w:val="center"/>
          </w:tcPr>
          <w:p w14:paraId="027E75AC" w14:textId="2DFCEEF2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208B9CB" w14:textId="77777777" w:rsidTr="001B377E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71B1641A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D5A3B26" w14:textId="5547F8C3" w:rsidR="00514D3A" w:rsidRPr="007C1B71" w:rsidRDefault="00514D3A" w:rsidP="004A3E1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Complaint response assessment</w:t>
            </w:r>
          </w:p>
        </w:tc>
        <w:tc>
          <w:tcPr>
            <w:tcW w:w="5152" w:type="dxa"/>
            <w:vAlign w:val="center"/>
          </w:tcPr>
          <w:p w14:paraId="499BE477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041E1922" w14:textId="77777777" w:rsidTr="001B377E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4715974B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259ED4B" w14:textId="6FA8BE6B" w:rsidR="00514D3A" w:rsidRPr="007C1B71" w:rsidRDefault="00514D3A" w:rsidP="004A3E1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Incident investigation assessment</w:t>
            </w:r>
          </w:p>
        </w:tc>
        <w:tc>
          <w:tcPr>
            <w:tcW w:w="5152" w:type="dxa"/>
            <w:vAlign w:val="center"/>
          </w:tcPr>
          <w:p w14:paraId="6EF10FF0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1859F0EC" w14:textId="77777777" w:rsidTr="001B377E">
        <w:trPr>
          <w:trHeight w:hRule="exact" w:val="1077"/>
        </w:trPr>
        <w:tc>
          <w:tcPr>
            <w:tcW w:w="2689" w:type="dxa"/>
            <w:vMerge/>
            <w:shd w:val="clear" w:color="auto" w:fill="ECE2F6"/>
            <w:vAlign w:val="center"/>
          </w:tcPr>
          <w:p w14:paraId="238C5CBB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ACE3212" w14:textId="463CBFDA" w:rsidR="00514D3A" w:rsidRPr="007C1B71" w:rsidRDefault="00514D3A" w:rsidP="005718D0">
            <w:pPr>
              <w:spacing w:before="120"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One other management task assessment, e.g. Leadership Assessment Tool</w:t>
            </w:r>
          </w:p>
        </w:tc>
        <w:tc>
          <w:tcPr>
            <w:tcW w:w="5152" w:type="dxa"/>
            <w:vAlign w:val="center"/>
          </w:tcPr>
          <w:p w14:paraId="3363C8F6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6D4909B8" w14:textId="77777777" w:rsidTr="001B377E">
        <w:trPr>
          <w:trHeight w:hRule="exact" w:val="1247"/>
        </w:trPr>
        <w:tc>
          <w:tcPr>
            <w:tcW w:w="2689" w:type="dxa"/>
            <w:vMerge w:val="restart"/>
            <w:shd w:val="clear" w:color="auto" w:fill="ECE2F6"/>
          </w:tcPr>
          <w:p w14:paraId="5FD85F3B" w14:textId="77777777" w:rsidR="00514D3A" w:rsidRPr="007C1B71" w:rsidRDefault="00514D3A" w:rsidP="004A3E12">
            <w:pPr>
              <w:spacing w:before="240" w:after="120"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lastRenderedPageBreak/>
              <w:t>ACAT</w:t>
            </w:r>
          </w:p>
          <w:p w14:paraId="2D43441B" w14:textId="0BC561C6" w:rsidR="00514D3A" w:rsidRPr="007C1B71" w:rsidRDefault="00514D3A" w:rsidP="004A3E12">
            <w:pPr>
              <w:spacing w:line="360" w:lineRule="auto"/>
              <w:rPr>
                <w:sz w:val="24"/>
                <w:szCs w:val="24"/>
              </w:rPr>
            </w:pPr>
            <w:r w:rsidRPr="007C1B71">
              <w:rPr>
                <w:sz w:val="24"/>
                <w:szCs w:val="24"/>
              </w:rPr>
              <w:t>3 ACATs in total, with at least one focusing on SLOs 3 and 4 (resus/high acuity patients) and one covering the KCs in SLO2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08987B4E" w14:textId="67BEA065" w:rsidR="00514D3A" w:rsidRPr="007C1B7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ACAT 1</w:t>
            </w:r>
          </w:p>
        </w:tc>
        <w:tc>
          <w:tcPr>
            <w:tcW w:w="5152" w:type="dxa"/>
            <w:vAlign w:val="center"/>
          </w:tcPr>
          <w:p w14:paraId="5CBF1B5A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7D75C6C" w14:textId="77777777" w:rsidTr="001B377E">
        <w:trPr>
          <w:trHeight w:hRule="exact" w:val="1247"/>
        </w:trPr>
        <w:tc>
          <w:tcPr>
            <w:tcW w:w="2689" w:type="dxa"/>
            <w:vMerge/>
            <w:shd w:val="clear" w:color="auto" w:fill="ECE2F6"/>
            <w:vAlign w:val="center"/>
          </w:tcPr>
          <w:p w14:paraId="7D19A2A3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B813BCE" w14:textId="59134C59" w:rsidR="00514D3A" w:rsidRPr="007C1B7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ACAT 2</w:t>
            </w:r>
          </w:p>
        </w:tc>
        <w:tc>
          <w:tcPr>
            <w:tcW w:w="5152" w:type="dxa"/>
            <w:vAlign w:val="center"/>
          </w:tcPr>
          <w:p w14:paraId="07E02522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6967FBDF" w14:textId="77777777" w:rsidTr="001B377E">
        <w:trPr>
          <w:trHeight w:hRule="exact" w:val="1247"/>
        </w:trPr>
        <w:tc>
          <w:tcPr>
            <w:tcW w:w="2689" w:type="dxa"/>
            <w:vMerge/>
            <w:shd w:val="clear" w:color="auto" w:fill="ECE2F6"/>
            <w:vAlign w:val="center"/>
          </w:tcPr>
          <w:p w14:paraId="065D2732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3EB56EC6" w14:textId="1F1E0738" w:rsidR="00514D3A" w:rsidRPr="007C1B7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ACAT 3</w:t>
            </w:r>
          </w:p>
        </w:tc>
        <w:tc>
          <w:tcPr>
            <w:tcW w:w="5152" w:type="dxa"/>
            <w:vAlign w:val="center"/>
          </w:tcPr>
          <w:p w14:paraId="516771F4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43158EE" w14:textId="77777777" w:rsidTr="007C1B71">
        <w:trPr>
          <w:trHeight w:val="1701"/>
        </w:trPr>
        <w:tc>
          <w:tcPr>
            <w:tcW w:w="2689" w:type="dxa"/>
            <w:vMerge w:val="restart"/>
            <w:shd w:val="clear" w:color="auto" w:fill="ECE2F6"/>
          </w:tcPr>
          <w:p w14:paraId="6C0948CB" w14:textId="385F075F" w:rsidR="00514D3A" w:rsidRPr="007C1B71" w:rsidRDefault="00514D3A" w:rsidP="004A3E12">
            <w:pPr>
              <w:spacing w:before="240" w:after="120" w:line="360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ESLE</w:t>
            </w:r>
          </w:p>
          <w:p w14:paraId="3B3A71DB" w14:textId="77777777" w:rsidR="00514D3A" w:rsidRPr="007C1B71" w:rsidRDefault="00514D3A" w:rsidP="004A3E12">
            <w:pPr>
              <w:spacing w:after="120" w:line="360" w:lineRule="auto"/>
              <w:rPr>
                <w:sz w:val="24"/>
                <w:szCs w:val="24"/>
              </w:rPr>
            </w:pPr>
            <w:r w:rsidRPr="007C1B71">
              <w:rPr>
                <w:sz w:val="24"/>
                <w:szCs w:val="24"/>
              </w:rPr>
              <w:t xml:space="preserve">3 ESLEs in total. </w:t>
            </w:r>
          </w:p>
          <w:p w14:paraId="6C981ABC" w14:textId="73551B65" w:rsidR="00514D3A" w:rsidRPr="007C1B71" w:rsidRDefault="00514D3A" w:rsidP="004A3E12">
            <w:pPr>
              <w:spacing w:line="360" w:lineRule="auto"/>
              <w:rPr>
                <w:sz w:val="24"/>
                <w:szCs w:val="24"/>
              </w:rPr>
            </w:pPr>
            <w:r w:rsidRPr="007C1B71">
              <w:rPr>
                <w:sz w:val="24"/>
                <w:szCs w:val="24"/>
              </w:rPr>
              <w:t xml:space="preserve">All four domains of the ESLE (management and supervision, teamwork and cooperation, decision making and situational awareness) must be covered between the </w:t>
            </w:r>
            <w:r w:rsidR="004A3E12" w:rsidRPr="007C1B71">
              <w:rPr>
                <w:sz w:val="24"/>
                <w:szCs w:val="24"/>
              </w:rPr>
              <w:t>three</w:t>
            </w:r>
            <w:r w:rsidRPr="007C1B71">
              <w:rPr>
                <w:sz w:val="24"/>
                <w:szCs w:val="24"/>
              </w:rPr>
              <w:t xml:space="preserve"> ESLEs</w:t>
            </w: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22468DC8" w14:textId="3ACF133D" w:rsidR="00514D3A" w:rsidRPr="007C1B7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ESLE 1</w:t>
            </w:r>
          </w:p>
        </w:tc>
        <w:tc>
          <w:tcPr>
            <w:tcW w:w="5152" w:type="dxa"/>
            <w:vAlign w:val="center"/>
          </w:tcPr>
          <w:p w14:paraId="07BA0727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66A09B07" w14:textId="77777777" w:rsidTr="007C1B71">
        <w:trPr>
          <w:trHeight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65BE5703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521D0274" w14:textId="5C2C2B4C" w:rsidR="00514D3A" w:rsidRPr="007C1B7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ESLE 2</w:t>
            </w:r>
          </w:p>
        </w:tc>
        <w:tc>
          <w:tcPr>
            <w:tcW w:w="5152" w:type="dxa"/>
            <w:vAlign w:val="center"/>
          </w:tcPr>
          <w:p w14:paraId="3DF3F95A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  <w:tr w:rsidR="00514D3A" w14:paraId="55AD90D1" w14:textId="77777777" w:rsidTr="007C1B71">
        <w:trPr>
          <w:trHeight w:val="1701"/>
        </w:trPr>
        <w:tc>
          <w:tcPr>
            <w:tcW w:w="2689" w:type="dxa"/>
            <w:vMerge/>
            <w:shd w:val="clear" w:color="auto" w:fill="ECE2F6"/>
            <w:vAlign w:val="center"/>
          </w:tcPr>
          <w:p w14:paraId="6DD3DEDE" w14:textId="77777777" w:rsidR="00514D3A" w:rsidRPr="007C1B71" w:rsidRDefault="00514D3A" w:rsidP="0045412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shd w:val="clear" w:color="auto" w:fill="F9F6FC"/>
            <w:vAlign w:val="center"/>
          </w:tcPr>
          <w:p w14:paraId="7419D51E" w14:textId="09CB8873" w:rsidR="00514D3A" w:rsidRPr="007C1B71" w:rsidRDefault="00514D3A" w:rsidP="00454123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ESLE 3</w:t>
            </w:r>
          </w:p>
        </w:tc>
        <w:tc>
          <w:tcPr>
            <w:tcW w:w="5152" w:type="dxa"/>
            <w:vAlign w:val="center"/>
          </w:tcPr>
          <w:p w14:paraId="1E11E473" w14:textId="77777777" w:rsidR="00514D3A" w:rsidRPr="007C1B71" w:rsidRDefault="00514D3A" w:rsidP="00454123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73"/>
        <w:gridCol w:w="6693"/>
        <w:gridCol w:w="851"/>
        <w:gridCol w:w="6656"/>
        <w:gridCol w:w="6"/>
      </w:tblGrid>
      <w:tr w:rsidR="00F02238" w:rsidRPr="007C1B71" w14:paraId="4E237967" w14:textId="77777777" w:rsidTr="002A2C00">
        <w:trPr>
          <w:gridAfter w:val="1"/>
          <w:wAfter w:w="6" w:type="dxa"/>
          <w:trHeight w:val="543"/>
        </w:trPr>
        <w:tc>
          <w:tcPr>
            <w:tcW w:w="14873" w:type="dxa"/>
            <w:gridSpan w:val="4"/>
            <w:shd w:val="clear" w:color="auto" w:fill="572563"/>
            <w:vAlign w:val="center"/>
          </w:tcPr>
          <w:p w14:paraId="096A4D48" w14:textId="6ACE1267" w:rsidR="00F02238" w:rsidRPr="007C1B71" w:rsidRDefault="00F02238" w:rsidP="0047659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C1B71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Clinical Syllabus mandated assessments</w:t>
            </w:r>
          </w:p>
        </w:tc>
      </w:tr>
      <w:tr w:rsidR="00F02238" w14:paraId="2120D76B" w14:textId="77777777" w:rsidTr="007C1B71">
        <w:trPr>
          <w:gridAfter w:val="1"/>
          <w:wAfter w:w="6" w:type="dxa"/>
          <w:trHeight w:val="2981"/>
        </w:trPr>
        <w:tc>
          <w:tcPr>
            <w:tcW w:w="14873" w:type="dxa"/>
            <w:gridSpan w:val="4"/>
            <w:shd w:val="clear" w:color="auto" w:fill="F9F6FC"/>
            <w:vAlign w:val="center"/>
          </w:tcPr>
          <w:p w14:paraId="72587147" w14:textId="0A132FE7" w:rsidR="000237F8" w:rsidRPr="007C1B71" w:rsidRDefault="000237F8" w:rsidP="004A3E12">
            <w:pPr>
              <w:spacing w:after="120" w:line="360" w:lineRule="auto"/>
              <w:rPr>
                <w:sz w:val="24"/>
                <w:szCs w:val="24"/>
              </w:rPr>
            </w:pPr>
            <w:r w:rsidRPr="007C1B71">
              <w:rPr>
                <w:sz w:val="24"/>
                <w:szCs w:val="24"/>
              </w:rPr>
              <w:t xml:space="preserve">30 additional </w:t>
            </w:r>
            <w:r w:rsidR="004A3E12" w:rsidRPr="007C1B71">
              <w:rPr>
                <w:sz w:val="24"/>
                <w:szCs w:val="24"/>
              </w:rPr>
              <w:t>workplace-based assessments (</w:t>
            </w:r>
            <w:r w:rsidRPr="007C1B71">
              <w:rPr>
                <w:sz w:val="24"/>
                <w:szCs w:val="24"/>
              </w:rPr>
              <w:t>MiniCEX or CbD</w:t>
            </w:r>
            <w:r w:rsidR="004A3E12" w:rsidRPr="007C1B71">
              <w:rPr>
                <w:sz w:val="24"/>
                <w:szCs w:val="24"/>
              </w:rPr>
              <w:t xml:space="preserve">), </w:t>
            </w:r>
            <w:r w:rsidR="007C1B71">
              <w:rPr>
                <w:sz w:val="24"/>
                <w:szCs w:val="24"/>
              </w:rPr>
              <w:t>rated</w:t>
            </w:r>
            <w:r w:rsidRPr="007C1B71">
              <w:rPr>
                <w:sz w:val="24"/>
                <w:szCs w:val="24"/>
              </w:rPr>
              <w:t xml:space="preserve"> at entrustment level 2a by a trained assessor</w:t>
            </w:r>
            <w:r w:rsidR="004A3E12" w:rsidRPr="007C1B71">
              <w:rPr>
                <w:sz w:val="24"/>
                <w:szCs w:val="24"/>
              </w:rPr>
              <w:t xml:space="preserve">, and </w:t>
            </w:r>
            <w:r w:rsidRPr="007C1B71">
              <w:rPr>
                <w:sz w:val="24"/>
                <w:szCs w:val="24"/>
              </w:rPr>
              <w:t xml:space="preserve">focusing on presentations and conditions within the clinical syllabus. These assessments should cover the full breadth of the syllabus, ensuring that </w:t>
            </w:r>
            <w:proofErr w:type="gramStart"/>
            <w:r w:rsidRPr="007C1B71">
              <w:rPr>
                <w:sz w:val="24"/>
                <w:szCs w:val="24"/>
              </w:rPr>
              <w:t>the majority of</w:t>
            </w:r>
            <w:proofErr w:type="gramEnd"/>
            <w:r w:rsidRPr="007C1B71">
              <w:rPr>
                <w:sz w:val="24"/>
                <w:szCs w:val="24"/>
              </w:rPr>
              <w:t xml:space="preserve"> domains are represented.</w:t>
            </w:r>
          </w:p>
          <w:p w14:paraId="45FEB69D" w14:textId="79DF716A" w:rsidR="000237F8" w:rsidRPr="007C1B71" w:rsidRDefault="000237F8" w:rsidP="004A3E12">
            <w:pPr>
              <w:spacing w:after="120" w:line="360" w:lineRule="auto"/>
              <w:rPr>
                <w:sz w:val="24"/>
                <w:szCs w:val="24"/>
              </w:rPr>
            </w:pPr>
            <w:r w:rsidRPr="007C1B71">
              <w:rPr>
                <w:b/>
                <w:bCs/>
                <w:sz w:val="24"/>
                <w:szCs w:val="24"/>
              </w:rPr>
              <w:t>Important:</w:t>
            </w:r>
            <w:r w:rsidRPr="007C1B71">
              <w:rPr>
                <w:sz w:val="24"/>
                <w:szCs w:val="24"/>
              </w:rPr>
              <w:t xml:space="preserve"> These assessments must not </w:t>
            </w:r>
            <w:r w:rsidR="00DC661D" w:rsidRPr="007C1B71">
              <w:rPr>
                <w:sz w:val="24"/>
                <w:szCs w:val="24"/>
              </w:rPr>
              <w:t>be ones</w:t>
            </w:r>
            <w:r w:rsidRPr="007C1B71">
              <w:rPr>
                <w:sz w:val="24"/>
                <w:szCs w:val="24"/>
              </w:rPr>
              <w:t xml:space="preserve"> already used </w:t>
            </w:r>
            <w:r w:rsidR="00DC661D" w:rsidRPr="007C1B71">
              <w:rPr>
                <w:sz w:val="24"/>
                <w:szCs w:val="24"/>
              </w:rPr>
              <w:t>as the mandated assessments for</w:t>
            </w:r>
            <w:r w:rsidRPr="007C1B71">
              <w:rPr>
                <w:sz w:val="24"/>
                <w:szCs w:val="24"/>
              </w:rPr>
              <w:t>:</w:t>
            </w:r>
          </w:p>
          <w:p w14:paraId="5DADCAA6" w14:textId="51D7116A" w:rsidR="000237F8" w:rsidRPr="007C1B71" w:rsidRDefault="000237F8" w:rsidP="004A3E12">
            <w:pPr>
              <w:pStyle w:val="ListParagraph"/>
              <w:numPr>
                <w:ilvl w:val="0"/>
                <w:numId w:val="7"/>
              </w:numPr>
              <w:spacing w:after="240" w:line="360" w:lineRule="auto"/>
              <w:rPr>
                <w:sz w:val="24"/>
                <w:szCs w:val="24"/>
              </w:rPr>
            </w:pPr>
            <w:r w:rsidRPr="007C1B71">
              <w:rPr>
                <w:sz w:val="24"/>
                <w:szCs w:val="24"/>
              </w:rPr>
              <w:t xml:space="preserve">Core </w:t>
            </w:r>
            <w:r w:rsidR="00DC661D" w:rsidRPr="007C1B71">
              <w:rPr>
                <w:sz w:val="24"/>
                <w:szCs w:val="24"/>
              </w:rPr>
              <w:t>and</w:t>
            </w:r>
            <w:r w:rsidRPr="007C1B71">
              <w:rPr>
                <w:sz w:val="24"/>
                <w:szCs w:val="24"/>
              </w:rPr>
              <w:t xml:space="preserve"> additional procedural skills</w:t>
            </w:r>
          </w:p>
          <w:p w14:paraId="76868172" w14:textId="0C0EEFDD" w:rsidR="00F02238" w:rsidRPr="00487470" w:rsidRDefault="000237F8" w:rsidP="004A3E12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7C1B71">
              <w:rPr>
                <w:sz w:val="24"/>
                <w:szCs w:val="24"/>
              </w:rPr>
              <w:t>Resus/high acuity, Majors/trolley area, or Ambulatory EM</w:t>
            </w:r>
            <w:r w:rsidR="00D84B33" w:rsidRPr="007C1B71">
              <w:rPr>
                <w:sz w:val="24"/>
                <w:szCs w:val="24"/>
              </w:rPr>
              <w:t>.</w:t>
            </w:r>
          </w:p>
        </w:tc>
      </w:tr>
      <w:tr w:rsidR="00F02238" w14:paraId="639CD565" w14:textId="0F2CAB6B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2BF18B9F" w14:textId="3094095F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6C86143F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6EC3ABA5" w14:textId="6358A499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16.</w:t>
            </w:r>
          </w:p>
        </w:tc>
        <w:tc>
          <w:tcPr>
            <w:tcW w:w="6662" w:type="dxa"/>
            <w:gridSpan w:val="2"/>
            <w:vAlign w:val="center"/>
          </w:tcPr>
          <w:p w14:paraId="3FB8D919" w14:textId="77777777" w:rsidR="00F02238" w:rsidRPr="007C1B71" w:rsidRDefault="00F02238" w:rsidP="00F02238">
            <w:pPr>
              <w:rPr>
                <w:rFonts w:cs="Arial"/>
              </w:rPr>
            </w:pPr>
          </w:p>
        </w:tc>
      </w:tr>
      <w:tr w:rsidR="00F02238" w14:paraId="0CC8468C" w14:textId="1390A642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0B734D2A" w14:textId="791AB7B7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6163F5A2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52D33C97" w14:textId="2BBF8BF6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17.</w:t>
            </w:r>
          </w:p>
        </w:tc>
        <w:tc>
          <w:tcPr>
            <w:tcW w:w="6662" w:type="dxa"/>
            <w:gridSpan w:val="2"/>
            <w:vAlign w:val="center"/>
          </w:tcPr>
          <w:p w14:paraId="2F46F44A" w14:textId="77777777" w:rsidR="00F02238" w:rsidRPr="007C1B71" w:rsidRDefault="00F02238" w:rsidP="00F02238">
            <w:pPr>
              <w:rPr>
                <w:rFonts w:cs="Arial"/>
              </w:rPr>
            </w:pPr>
          </w:p>
        </w:tc>
      </w:tr>
      <w:tr w:rsidR="00F02238" w14:paraId="632603DF" w14:textId="41745F04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1786A4DA" w14:textId="4F3B2A2F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3.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236F0CC0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7648D526" w14:textId="1285F8EC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18.</w:t>
            </w:r>
          </w:p>
        </w:tc>
        <w:tc>
          <w:tcPr>
            <w:tcW w:w="6662" w:type="dxa"/>
            <w:gridSpan w:val="2"/>
            <w:vAlign w:val="center"/>
          </w:tcPr>
          <w:p w14:paraId="286DE177" w14:textId="77777777" w:rsidR="00F02238" w:rsidRPr="007C1B71" w:rsidRDefault="00F02238" w:rsidP="00F02238">
            <w:pPr>
              <w:rPr>
                <w:rFonts w:cs="Arial"/>
              </w:rPr>
            </w:pPr>
          </w:p>
        </w:tc>
      </w:tr>
      <w:tr w:rsidR="00F02238" w14:paraId="70DFF1FE" w14:textId="77AF8AB1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7FB34566" w14:textId="1D7E5EC7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4.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1B7A4B93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3DB20112" w14:textId="4D5191DC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19.</w:t>
            </w:r>
          </w:p>
        </w:tc>
        <w:tc>
          <w:tcPr>
            <w:tcW w:w="6662" w:type="dxa"/>
            <w:gridSpan w:val="2"/>
            <w:vAlign w:val="center"/>
          </w:tcPr>
          <w:p w14:paraId="2468AE59" w14:textId="77777777" w:rsidR="00F02238" w:rsidRPr="007C1B71" w:rsidRDefault="00F02238" w:rsidP="00F02238">
            <w:pPr>
              <w:rPr>
                <w:rFonts w:cs="Arial"/>
              </w:rPr>
            </w:pPr>
          </w:p>
        </w:tc>
      </w:tr>
      <w:tr w:rsidR="00F02238" w14:paraId="16349E40" w14:textId="2DB727D4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52EFF889" w14:textId="62FAA811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5.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5B1E79AF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3B2F0737" w14:textId="38AC57D1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20.</w:t>
            </w:r>
          </w:p>
        </w:tc>
        <w:tc>
          <w:tcPr>
            <w:tcW w:w="6662" w:type="dxa"/>
            <w:gridSpan w:val="2"/>
            <w:vAlign w:val="center"/>
          </w:tcPr>
          <w:p w14:paraId="667FB5FF" w14:textId="77777777" w:rsidR="00F02238" w:rsidRPr="007C1B71" w:rsidRDefault="00F02238" w:rsidP="00F02238">
            <w:pPr>
              <w:rPr>
                <w:rFonts w:cs="Arial"/>
              </w:rPr>
            </w:pPr>
          </w:p>
        </w:tc>
      </w:tr>
      <w:tr w:rsidR="00F02238" w14:paraId="5009D7FF" w14:textId="65E13F24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6F44326C" w14:textId="594B56D6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lastRenderedPageBreak/>
              <w:t>6.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264F5D56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4DBC68B5" w14:textId="5C9F43F0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21.</w:t>
            </w:r>
          </w:p>
        </w:tc>
        <w:tc>
          <w:tcPr>
            <w:tcW w:w="6662" w:type="dxa"/>
            <w:gridSpan w:val="2"/>
            <w:vAlign w:val="center"/>
          </w:tcPr>
          <w:p w14:paraId="0D4046B6" w14:textId="77777777" w:rsidR="00F02238" w:rsidRPr="007C1B71" w:rsidRDefault="00F02238" w:rsidP="00F02238">
            <w:pPr>
              <w:rPr>
                <w:rFonts w:cs="Arial"/>
              </w:rPr>
            </w:pPr>
          </w:p>
        </w:tc>
      </w:tr>
      <w:tr w:rsidR="00F02238" w14:paraId="5D4FF3BF" w14:textId="7EFC50BF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16107287" w14:textId="092EF3FD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7.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10067033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620B0F1F" w14:textId="3AACC832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22.</w:t>
            </w:r>
          </w:p>
        </w:tc>
        <w:tc>
          <w:tcPr>
            <w:tcW w:w="6662" w:type="dxa"/>
            <w:gridSpan w:val="2"/>
            <w:vAlign w:val="center"/>
          </w:tcPr>
          <w:p w14:paraId="30B29ECE" w14:textId="77777777" w:rsidR="00F02238" w:rsidRPr="007C1B71" w:rsidRDefault="00F02238" w:rsidP="00F02238">
            <w:pPr>
              <w:rPr>
                <w:rFonts w:cs="Arial"/>
              </w:rPr>
            </w:pPr>
          </w:p>
        </w:tc>
      </w:tr>
      <w:tr w:rsidR="00F02238" w14:paraId="569FEF04" w14:textId="3BCDDE05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3CC9EEE2" w14:textId="29DA351E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8.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29DE2A92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4B13EE0B" w14:textId="2473569F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23.</w:t>
            </w:r>
          </w:p>
        </w:tc>
        <w:tc>
          <w:tcPr>
            <w:tcW w:w="6662" w:type="dxa"/>
            <w:gridSpan w:val="2"/>
            <w:vAlign w:val="center"/>
          </w:tcPr>
          <w:p w14:paraId="63CB4799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  <w:tr w:rsidR="00F02238" w14:paraId="3915EBA3" w14:textId="47F1EF60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578DEBD9" w14:textId="7F185196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9.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7A9DB653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0F688DD5" w14:textId="6DC4E4BE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24.</w:t>
            </w:r>
          </w:p>
        </w:tc>
        <w:tc>
          <w:tcPr>
            <w:tcW w:w="6662" w:type="dxa"/>
            <w:gridSpan w:val="2"/>
            <w:vAlign w:val="center"/>
          </w:tcPr>
          <w:p w14:paraId="27790BF8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  <w:tr w:rsidR="00F02238" w14:paraId="3C689E0D" w14:textId="12BED80A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5459E9F5" w14:textId="666A9C3C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10.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18714069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4BC0BEE8" w14:textId="7C2F4DF3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25.</w:t>
            </w:r>
          </w:p>
        </w:tc>
        <w:tc>
          <w:tcPr>
            <w:tcW w:w="6662" w:type="dxa"/>
            <w:gridSpan w:val="2"/>
            <w:vAlign w:val="center"/>
          </w:tcPr>
          <w:p w14:paraId="3E72B3CD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  <w:tr w:rsidR="00F02238" w14:paraId="26797E6F" w14:textId="7AC0CAAA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2F01CB12" w14:textId="38343875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11.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72D847C7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6E46A01E" w14:textId="66577A47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26.</w:t>
            </w:r>
          </w:p>
        </w:tc>
        <w:tc>
          <w:tcPr>
            <w:tcW w:w="6662" w:type="dxa"/>
            <w:gridSpan w:val="2"/>
            <w:vAlign w:val="center"/>
          </w:tcPr>
          <w:p w14:paraId="512BDB5C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  <w:tr w:rsidR="00F02238" w14:paraId="42EE3C3C" w14:textId="57869FAC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3C4531D4" w14:textId="6DD0F618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12.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45957898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12402C40" w14:textId="21D456E5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27.</w:t>
            </w:r>
          </w:p>
        </w:tc>
        <w:tc>
          <w:tcPr>
            <w:tcW w:w="6662" w:type="dxa"/>
            <w:gridSpan w:val="2"/>
            <w:vAlign w:val="center"/>
          </w:tcPr>
          <w:p w14:paraId="62A871DC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  <w:tr w:rsidR="00F02238" w14:paraId="0463704E" w14:textId="124DCBA3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65657E38" w14:textId="6FA1AB9D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13.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01A810DA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279B1AE4" w14:textId="3A654829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28.</w:t>
            </w:r>
          </w:p>
        </w:tc>
        <w:tc>
          <w:tcPr>
            <w:tcW w:w="6662" w:type="dxa"/>
            <w:gridSpan w:val="2"/>
            <w:vAlign w:val="center"/>
          </w:tcPr>
          <w:p w14:paraId="4D89DFEA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  <w:tr w:rsidR="00F02238" w14:paraId="3273664C" w14:textId="4568D2AA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7B760B93" w14:textId="7814F52E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lastRenderedPageBreak/>
              <w:t>14.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7AA701F5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74030212" w14:textId="5CFE9D4A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29.</w:t>
            </w:r>
          </w:p>
        </w:tc>
        <w:tc>
          <w:tcPr>
            <w:tcW w:w="6662" w:type="dxa"/>
            <w:gridSpan w:val="2"/>
            <w:vAlign w:val="center"/>
          </w:tcPr>
          <w:p w14:paraId="6166AB4F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  <w:tr w:rsidR="00F02238" w14:paraId="31806631" w14:textId="54F62CB2" w:rsidTr="007C1B71">
        <w:trPr>
          <w:trHeight w:hRule="exact" w:val="1134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9F6FC"/>
            <w:vAlign w:val="center"/>
          </w:tcPr>
          <w:p w14:paraId="75DA8153" w14:textId="6F834BC1" w:rsidR="00F02238" w:rsidRPr="007C1B71" w:rsidRDefault="00F02238" w:rsidP="0047659F">
            <w:pPr>
              <w:spacing w:line="276" w:lineRule="auto"/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15.</w:t>
            </w:r>
          </w:p>
        </w:tc>
        <w:tc>
          <w:tcPr>
            <w:tcW w:w="6693" w:type="dxa"/>
            <w:tcBorders>
              <w:bottom w:val="single" w:sz="4" w:space="0" w:color="auto"/>
            </w:tcBorders>
            <w:vAlign w:val="center"/>
          </w:tcPr>
          <w:p w14:paraId="5AA043C3" w14:textId="77777777" w:rsidR="00F02238" w:rsidRPr="007C1B71" w:rsidRDefault="00F02238" w:rsidP="0047659F">
            <w:pPr>
              <w:rPr>
                <w:rFonts w:cs="Arial"/>
                <w:b/>
                <w:bCs/>
              </w:rPr>
            </w:pPr>
          </w:p>
        </w:tc>
        <w:tc>
          <w:tcPr>
            <w:tcW w:w="851" w:type="dxa"/>
            <w:shd w:val="clear" w:color="auto" w:fill="F9F6FC"/>
            <w:vAlign w:val="center"/>
          </w:tcPr>
          <w:p w14:paraId="51547E5C" w14:textId="027AED26" w:rsidR="00F02238" w:rsidRPr="007C1B71" w:rsidRDefault="002A2C00" w:rsidP="0047659F">
            <w:pPr>
              <w:rPr>
                <w:rFonts w:cs="Arial"/>
                <w:b/>
                <w:bCs/>
              </w:rPr>
            </w:pPr>
            <w:r w:rsidRPr="007C1B71">
              <w:rPr>
                <w:rFonts w:cs="Arial"/>
                <w:b/>
                <w:bCs/>
              </w:rPr>
              <w:t>30.</w:t>
            </w:r>
          </w:p>
        </w:tc>
        <w:tc>
          <w:tcPr>
            <w:tcW w:w="6662" w:type="dxa"/>
            <w:gridSpan w:val="2"/>
            <w:vAlign w:val="center"/>
          </w:tcPr>
          <w:p w14:paraId="031D7C37" w14:textId="77777777" w:rsidR="00F02238" w:rsidRPr="007C1B71" w:rsidRDefault="00F02238" w:rsidP="002A2C00">
            <w:pPr>
              <w:rPr>
                <w:rFonts w:cs="Arial"/>
              </w:rPr>
            </w:pPr>
          </w:p>
        </w:tc>
      </w:tr>
    </w:tbl>
    <w:p w14:paraId="17715879" w14:textId="77777777" w:rsidR="009949F3" w:rsidRDefault="009949F3" w:rsidP="0078610E"/>
    <w:p w14:paraId="2EB0A293" w14:textId="77777777" w:rsidR="009949F3" w:rsidRDefault="009949F3" w:rsidP="0078610E"/>
    <w:sectPr w:rsidR="009949F3" w:rsidSect="001F2671">
      <w:headerReference w:type="default" r:id="rId14"/>
      <w:pgSz w:w="16838" w:h="11906" w:orient="landscape"/>
      <w:pgMar w:top="1560" w:right="1245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7C02" w14:textId="77777777" w:rsidR="00280578" w:rsidRDefault="00280578" w:rsidP="00454123">
      <w:pPr>
        <w:spacing w:after="0" w:line="240" w:lineRule="auto"/>
      </w:pPr>
      <w:r>
        <w:separator/>
      </w:r>
    </w:p>
  </w:endnote>
  <w:endnote w:type="continuationSeparator" w:id="0">
    <w:p w14:paraId="3BE577FE" w14:textId="77777777" w:rsidR="00280578" w:rsidRDefault="00280578" w:rsidP="0045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08CC" w14:textId="77777777" w:rsidR="00280578" w:rsidRDefault="00280578" w:rsidP="00454123">
      <w:pPr>
        <w:spacing w:after="0" w:line="240" w:lineRule="auto"/>
      </w:pPr>
      <w:r>
        <w:separator/>
      </w:r>
    </w:p>
  </w:footnote>
  <w:footnote w:type="continuationSeparator" w:id="0">
    <w:p w14:paraId="4F2CD1F4" w14:textId="77777777" w:rsidR="00280578" w:rsidRDefault="00280578" w:rsidP="00454123">
      <w:pPr>
        <w:spacing w:after="0" w:line="240" w:lineRule="auto"/>
      </w:pPr>
      <w:r>
        <w:continuationSeparator/>
      </w:r>
    </w:p>
  </w:footnote>
  <w:footnote w:id="1">
    <w:p w14:paraId="41DD06B7" w14:textId="76AABC0D" w:rsidR="00F638CE" w:rsidRDefault="00F638CE" w:rsidP="00CA0095">
      <w:pPr>
        <w:pStyle w:val="FootnoteText"/>
        <w:spacing w:line="360" w:lineRule="auto"/>
      </w:pPr>
      <w:r w:rsidRPr="00CA0095">
        <w:rPr>
          <w:rStyle w:val="FootnoteReference"/>
          <w:sz w:val="22"/>
          <w:szCs w:val="22"/>
        </w:rPr>
        <w:footnoteRef/>
      </w:r>
      <w:r w:rsidRPr="00CA0095">
        <w:rPr>
          <w:sz w:val="22"/>
          <w:szCs w:val="22"/>
        </w:rPr>
        <w:t xml:space="preserve"> </w:t>
      </w:r>
      <w:r w:rsidR="001B377E" w:rsidRPr="00CA0095">
        <w:rPr>
          <w:sz w:val="22"/>
          <w:szCs w:val="22"/>
        </w:rPr>
        <w:t>D</w:t>
      </w:r>
      <w:r w:rsidRPr="00CA0095">
        <w:rPr>
          <w:sz w:val="22"/>
          <w:szCs w:val="22"/>
        </w:rPr>
        <w:t>efined as those patients determined to be critically ill or significantly injured (identified by a high NEWS2/PEWS score, acuity 1 or 2 Manchester Triage, or requiring immediate intervention and resuscitation)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4C61" w14:textId="22F3DE64" w:rsidR="002B7541" w:rsidRPr="002B7541" w:rsidRDefault="002B7541" w:rsidP="002B7541">
    <w:pPr>
      <w:pStyle w:val="Header"/>
      <w:jc w:val="center"/>
      <w:rPr>
        <w:color w:val="A6A6A6" w:themeColor="background1" w:themeShade="A6"/>
        <w:sz w:val="28"/>
        <w:szCs w:val="28"/>
      </w:rPr>
    </w:pPr>
    <w:r w:rsidRPr="002B7541">
      <w:rPr>
        <w:color w:val="A6A6A6" w:themeColor="background1" w:themeShade="A6"/>
        <w:sz w:val="28"/>
        <w:szCs w:val="28"/>
      </w:rPr>
      <w:t xml:space="preserve">For personal use only – not required for </w:t>
    </w:r>
    <w:r>
      <w:rPr>
        <w:color w:val="A6A6A6" w:themeColor="background1" w:themeShade="A6"/>
        <w:sz w:val="28"/>
        <w:szCs w:val="28"/>
      </w:rPr>
      <w:t>submission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A2"/>
    <w:multiLevelType w:val="hybridMultilevel"/>
    <w:tmpl w:val="CFA6B278"/>
    <w:lvl w:ilvl="0" w:tplc="739A410C">
      <w:start w:val="1"/>
      <w:numFmt w:val="bullet"/>
      <w:lvlText w:val="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3ED8"/>
    <w:multiLevelType w:val="hybridMultilevel"/>
    <w:tmpl w:val="91AA9274"/>
    <w:lvl w:ilvl="0" w:tplc="08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 w15:restartNumberingAfterBreak="0">
    <w:nsid w:val="18E53CD9"/>
    <w:multiLevelType w:val="hybridMultilevel"/>
    <w:tmpl w:val="33801252"/>
    <w:lvl w:ilvl="0" w:tplc="D88CF0C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6432A"/>
    <w:multiLevelType w:val="hybridMultilevel"/>
    <w:tmpl w:val="5282D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1513FD"/>
    <w:multiLevelType w:val="hybridMultilevel"/>
    <w:tmpl w:val="170A4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B73AC"/>
    <w:multiLevelType w:val="hybridMultilevel"/>
    <w:tmpl w:val="8974BDE8"/>
    <w:lvl w:ilvl="0" w:tplc="ED00A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725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B7EDC"/>
    <w:multiLevelType w:val="hybridMultilevel"/>
    <w:tmpl w:val="265861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EE2ECF"/>
    <w:multiLevelType w:val="hybridMultilevel"/>
    <w:tmpl w:val="0CE06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D12E9"/>
    <w:multiLevelType w:val="hybridMultilevel"/>
    <w:tmpl w:val="4EB627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6642E"/>
    <w:multiLevelType w:val="hybridMultilevel"/>
    <w:tmpl w:val="9BEAD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2E7473"/>
    <w:multiLevelType w:val="hybridMultilevel"/>
    <w:tmpl w:val="F05C7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882BE8"/>
    <w:multiLevelType w:val="hybridMultilevel"/>
    <w:tmpl w:val="BCF21D94"/>
    <w:lvl w:ilvl="0" w:tplc="F5D6C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90324E"/>
    <w:multiLevelType w:val="hybridMultilevel"/>
    <w:tmpl w:val="459A7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0345049">
    <w:abstractNumId w:val="10"/>
  </w:num>
  <w:num w:numId="2" w16cid:durableId="1947888374">
    <w:abstractNumId w:val="3"/>
  </w:num>
  <w:num w:numId="3" w16cid:durableId="1087073707">
    <w:abstractNumId w:val="2"/>
  </w:num>
  <w:num w:numId="4" w16cid:durableId="1848641930">
    <w:abstractNumId w:val="0"/>
  </w:num>
  <w:num w:numId="5" w16cid:durableId="346249060">
    <w:abstractNumId w:val="8"/>
  </w:num>
  <w:num w:numId="6" w16cid:durableId="6490883">
    <w:abstractNumId w:val="4"/>
  </w:num>
  <w:num w:numId="7" w16cid:durableId="1135297276">
    <w:abstractNumId w:val="11"/>
  </w:num>
  <w:num w:numId="8" w16cid:durableId="767316358">
    <w:abstractNumId w:val="1"/>
  </w:num>
  <w:num w:numId="9" w16cid:durableId="713776256">
    <w:abstractNumId w:val="9"/>
  </w:num>
  <w:num w:numId="10" w16cid:durableId="188491929">
    <w:abstractNumId w:val="6"/>
  </w:num>
  <w:num w:numId="11" w16cid:durableId="618877046">
    <w:abstractNumId w:val="12"/>
  </w:num>
  <w:num w:numId="12" w16cid:durableId="616447044">
    <w:abstractNumId w:val="7"/>
  </w:num>
  <w:num w:numId="13" w16cid:durableId="1239633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0E"/>
    <w:rsid w:val="00000E60"/>
    <w:rsid w:val="00007645"/>
    <w:rsid w:val="00010E07"/>
    <w:rsid w:val="00012976"/>
    <w:rsid w:val="000131F4"/>
    <w:rsid w:val="00014069"/>
    <w:rsid w:val="00021807"/>
    <w:rsid w:val="000237F8"/>
    <w:rsid w:val="000264EA"/>
    <w:rsid w:val="000314BD"/>
    <w:rsid w:val="00032F02"/>
    <w:rsid w:val="00033524"/>
    <w:rsid w:val="00034979"/>
    <w:rsid w:val="00047F36"/>
    <w:rsid w:val="00053663"/>
    <w:rsid w:val="000547FE"/>
    <w:rsid w:val="00056301"/>
    <w:rsid w:val="00064BC8"/>
    <w:rsid w:val="0006668B"/>
    <w:rsid w:val="00067875"/>
    <w:rsid w:val="00067C7E"/>
    <w:rsid w:val="00073670"/>
    <w:rsid w:val="00076CC1"/>
    <w:rsid w:val="00082A89"/>
    <w:rsid w:val="00083090"/>
    <w:rsid w:val="00090987"/>
    <w:rsid w:val="00090D70"/>
    <w:rsid w:val="00092F9D"/>
    <w:rsid w:val="000A3B6F"/>
    <w:rsid w:val="000B64EC"/>
    <w:rsid w:val="000C0B2A"/>
    <w:rsid w:val="000C267D"/>
    <w:rsid w:val="000C4DC1"/>
    <w:rsid w:val="000C63DC"/>
    <w:rsid w:val="000D05ED"/>
    <w:rsid w:val="000D2BC8"/>
    <w:rsid w:val="000D55BD"/>
    <w:rsid w:val="000D5FA0"/>
    <w:rsid w:val="000E1260"/>
    <w:rsid w:val="000E4989"/>
    <w:rsid w:val="000E763D"/>
    <w:rsid w:val="000F22FD"/>
    <w:rsid w:val="000F266E"/>
    <w:rsid w:val="000F46FF"/>
    <w:rsid w:val="000F68CA"/>
    <w:rsid w:val="00105D54"/>
    <w:rsid w:val="00107415"/>
    <w:rsid w:val="0010761A"/>
    <w:rsid w:val="00110A47"/>
    <w:rsid w:val="0011171A"/>
    <w:rsid w:val="00113BD3"/>
    <w:rsid w:val="001140C9"/>
    <w:rsid w:val="00114CEE"/>
    <w:rsid w:val="00115A1E"/>
    <w:rsid w:val="00122A09"/>
    <w:rsid w:val="001267F4"/>
    <w:rsid w:val="001274E3"/>
    <w:rsid w:val="00140B1C"/>
    <w:rsid w:val="00141029"/>
    <w:rsid w:val="00141F2C"/>
    <w:rsid w:val="00142C6A"/>
    <w:rsid w:val="001469B6"/>
    <w:rsid w:val="00147700"/>
    <w:rsid w:val="00147D6B"/>
    <w:rsid w:val="00151218"/>
    <w:rsid w:val="001558BE"/>
    <w:rsid w:val="00161E21"/>
    <w:rsid w:val="00163300"/>
    <w:rsid w:val="00164C95"/>
    <w:rsid w:val="001661AC"/>
    <w:rsid w:val="001664A7"/>
    <w:rsid w:val="0017143C"/>
    <w:rsid w:val="001722F2"/>
    <w:rsid w:val="001726DD"/>
    <w:rsid w:val="00177FF2"/>
    <w:rsid w:val="001835AC"/>
    <w:rsid w:val="001843B1"/>
    <w:rsid w:val="001843D3"/>
    <w:rsid w:val="001855F3"/>
    <w:rsid w:val="00185B38"/>
    <w:rsid w:val="00187108"/>
    <w:rsid w:val="001907FA"/>
    <w:rsid w:val="00193D03"/>
    <w:rsid w:val="0019676D"/>
    <w:rsid w:val="00197367"/>
    <w:rsid w:val="001A5F9D"/>
    <w:rsid w:val="001A62AD"/>
    <w:rsid w:val="001A6953"/>
    <w:rsid w:val="001A7868"/>
    <w:rsid w:val="001A78CF"/>
    <w:rsid w:val="001B1B14"/>
    <w:rsid w:val="001B3606"/>
    <w:rsid w:val="001B377E"/>
    <w:rsid w:val="001B4DB4"/>
    <w:rsid w:val="001C04E2"/>
    <w:rsid w:val="001C2CBE"/>
    <w:rsid w:val="001C2F17"/>
    <w:rsid w:val="001C7DAF"/>
    <w:rsid w:val="001D0C58"/>
    <w:rsid w:val="001D1F52"/>
    <w:rsid w:val="001D28BD"/>
    <w:rsid w:val="001D3768"/>
    <w:rsid w:val="001E262A"/>
    <w:rsid w:val="001E2B11"/>
    <w:rsid w:val="001E2D40"/>
    <w:rsid w:val="001E40E1"/>
    <w:rsid w:val="001E5366"/>
    <w:rsid w:val="001E62A6"/>
    <w:rsid w:val="001F0E66"/>
    <w:rsid w:val="001F2671"/>
    <w:rsid w:val="00200D11"/>
    <w:rsid w:val="0020526C"/>
    <w:rsid w:val="0021392A"/>
    <w:rsid w:val="0022411D"/>
    <w:rsid w:val="00231561"/>
    <w:rsid w:val="00233CCD"/>
    <w:rsid w:val="00235D68"/>
    <w:rsid w:val="00241271"/>
    <w:rsid w:val="0024181B"/>
    <w:rsid w:val="00243BF1"/>
    <w:rsid w:val="00251972"/>
    <w:rsid w:val="00253919"/>
    <w:rsid w:val="00254669"/>
    <w:rsid w:val="00256C81"/>
    <w:rsid w:val="00262939"/>
    <w:rsid w:val="002654E1"/>
    <w:rsid w:val="00266023"/>
    <w:rsid w:val="00270F1B"/>
    <w:rsid w:val="00275A1D"/>
    <w:rsid w:val="002801EB"/>
    <w:rsid w:val="00280578"/>
    <w:rsid w:val="00290EDB"/>
    <w:rsid w:val="0029318F"/>
    <w:rsid w:val="00294F78"/>
    <w:rsid w:val="002A2C00"/>
    <w:rsid w:val="002A6F4F"/>
    <w:rsid w:val="002B3697"/>
    <w:rsid w:val="002B5C3E"/>
    <w:rsid w:val="002B7541"/>
    <w:rsid w:val="002C4FA9"/>
    <w:rsid w:val="002D63FD"/>
    <w:rsid w:val="002E48B8"/>
    <w:rsid w:val="002E632B"/>
    <w:rsid w:val="002E79BB"/>
    <w:rsid w:val="002F2994"/>
    <w:rsid w:val="002F42F7"/>
    <w:rsid w:val="003047E9"/>
    <w:rsid w:val="00305CCE"/>
    <w:rsid w:val="003064FD"/>
    <w:rsid w:val="00311D17"/>
    <w:rsid w:val="00312890"/>
    <w:rsid w:val="00316E84"/>
    <w:rsid w:val="00325C5F"/>
    <w:rsid w:val="00332598"/>
    <w:rsid w:val="00332D47"/>
    <w:rsid w:val="003331B8"/>
    <w:rsid w:val="00333778"/>
    <w:rsid w:val="00336B61"/>
    <w:rsid w:val="00340DC6"/>
    <w:rsid w:val="0034120B"/>
    <w:rsid w:val="0034314B"/>
    <w:rsid w:val="003447D8"/>
    <w:rsid w:val="0034654D"/>
    <w:rsid w:val="0034655C"/>
    <w:rsid w:val="00353640"/>
    <w:rsid w:val="003557CC"/>
    <w:rsid w:val="00360403"/>
    <w:rsid w:val="0036289C"/>
    <w:rsid w:val="00362FC5"/>
    <w:rsid w:val="00366681"/>
    <w:rsid w:val="00367D3D"/>
    <w:rsid w:val="00372199"/>
    <w:rsid w:val="0037293B"/>
    <w:rsid w:val="0037644F"/>
    <w:rsid w:val="0037720B"/>
    <w:rsid w:val="00381135"/>
    <w:rsid w:val="0039452F"/>
    <w:rsid w:val="003A507F"/>
    <w:rsid w:val="003A64DE"/>
    <w:rsid w:val="003B4880"/>
    <w:rsid w:val="003B4E42"/>
    <w:rsid w:val="003B7B84"/>
    <w:rsid w:val="003C51BB"/>
    <w:rsid w:val="003C6974"/>
    <w:rsid w:val="003D5BB4"/>
    <w:rsid w:val="003D7F68"/>
    <w:rsid w:val="003E08A8"/>
    <w:rsid w:val="003E3607"/>
    <w:rsid w:val="003E393C"/>
    <w:rsid w:val="003E739A"/>
    <w:rsid w:val="003F1D4D"/>
    <w:rsid w:val="003F31B1"/>
    <w:rsid w:val="004013DA"/>
    <w:rsid w:val="00401DE4"/>
    <w:rsid w:val="004058B5"/>
    <w:rsid w:val="00407789"/>
    <w:rsid w:val="00410505"/>
    <w:rsid w:val="00410B75"/>
    <w:rsid w:val="004267EC"/>
    <w:rsid w:val="00427D56"/>
    <w:rsid w:val="0043034E"/>
    <w:rsid w:val="0043488F"/>
    <w:rsid w:val="00440ED7"/>
    <w:rsid w:val="00443ACD"/>
    <w:rsid w:val="00444614"/>
    <w:rsid w:val="00450D0D"/>
    <w:rsid w:val="0045101F"/>
    <w:rsid w:val="00451053"/>
    <w:rsid w:val="00452C75"/>
    <w:rsid w:val="00454123"/>
    <w:rsid w:val="00454F24"/>
    <w:rsid w:val="004558CE"/>
    <w:rsid w:val="00455942"/>
    <w:rsid w:val="004568B2"/>
    <w:rsid w:val="0046013F"/>
    <w:rsid w:val="00462D0D"/>
    <w:rsid w:val="0046638D"/>
    <w:rsid w:val="00466EB5"/>
    <w:rsid w:val="00467136"/>
    <w:rsid w:val="00473AD3"/>
    <w:rsid w:val="00477814"/>
    <w:rsid w:val="00483032"/>
    <w:rsid w:val="00484170"/>
    <w:rsid w:val="0048490D"/>
    <w:rsid w:val="00487470"/>
    <w:rsid w:val="0048782E"/>
    <w:rsid w:val="004979B9"/>
    <w:rsid w:val="004A3E12"/>
    <w:rsid w:val="004B527A"/>
    <w:rsid w:val="004B5466"/>
    <w:rsid w:val="004C141E"/>
    <w:rsid w:val="004C1911"/>
    <w:rsid w:val="004C527A"/>
    <w:rsid w:val="004C5DEB"/>
    <w:rsid w:val="004D34DD"/>
    <w:rsid w:val="004E102A"/>
    <w:rsid w:val="004E10CC"/>
    <w:rsid w:val="004E1EE3"/>
    <w:rsid w:val="004E2E12"/>
    <w:rsid w:val="004E62D6"/>
    <w:rsid w:val="004F2C05"/>
    <w:rsid w:val="00504F23"/>
    <w:rsid w:val="00506129"/>
    <w:rsid w:val="00512BEB"/>
    <w:rsid w:val="00512F9C"/>
    <w:rsid w:val="00513742"/>
    <w:rsid w:val="00514D3A"/>
    <w:rsid w:val="00515FF4"/>
    <w:rsid w:val="005235B7"/>
    <w:rsid w:val="00524E24"/>
    <w:rsid w:val="0052544D"/>
    <w:rsid w:val="005259E3"/>
    <w:rsid w:val="00532EBB"/>
    <w:rsid w:val="00536D9E"/>
    <w:rsid w:val="00541E3A"/>
    <w:rsid w:val="00543FF7"/>
    <w:rsid w:val="00560681"/>
    <w:rsid w:val="00560F4F"/>
    <w:rsid w:val="00564423"/>
    <w:rsid w:val="00565C91"/>
    <w:rsid w:val="00566B85"/>
    <w:rsid w:val="00566DDE"/>
    <w:rsid w:val="005718D0"/>
    <w:rsid w:val="00574FE1"/>
    <w:rsid w:val="005808EA"/>
    <w:rsid w:val="00583485"/>
    <w:rsid w:val="0058616F"/>
    <w:rsid w:val="00587E9B"/>
    <w:rsid w:val="00592460"/>
    <w:rsid w:val="00592EE4"/>
    <w:rsid w:val="005932DA"/>
    <w:rsid w:val="00593FCB"/>
    <w:rsid w:val="005973CB"/>
    <w:rsid w:val="005A2BC1"/>
    <w:rsid w:val="005A4BA8"/>
    <w:rsid w:val="005A4E5A"/>
    <w:rsid w:val="005A65CA"/>
    <w:rsid w:val="005B1214"/>
    <w:rsid w:val="005B125A"/>
    <w:rsid w:val="005B2900"/>
    <w:rsid w:val="005B4160"/>
    <w:rsid w:val="005B522B"/>
    <w:rsid w:val="005B7961"/>
    <w:rsid w:val="005C123A"/>
    <w:rsid w:val="005C4BEB"/>
    <w:rsid w:val="005C50F7"/>
    <w:rsid w:val="005D001E"/>
    <w:rsid w:val="005D0473"/>
    <w:rsid w:val="005D09CA"/>
    <w:rsid w:val="005D1F81"/>
    <w:rsid w:val="005D4650"/>
    <w:rsid w:val="005E2DDC"/>
    <w:rsid w:val="005E4EF7"/>
    <w:rsid w:val="005E74BC"/>
    <w:rsid w:val="005F5773"/>
    <w:rsid w:val="00601025"/>
    <w:rsid w:val="00603C80"/>
    <w:rsid w:val="00603EBF"/>
    <w:rsid w:val="00622A38"/>
    <w:rsid w:val="00624FE9"/>
    <w:rsid w:val="00627B49"/>
    <w:rsid w:val="006300A6"/>
    <w:rsid w:val="00642BF5"/>
    <w:rsid w:val="00643D2E"/>
    <w:rsid w:val="0064721C"/>
    <w:rsid w:val="006513D8"/>
    <w:rsid w:val="006609FD"/>
    <w:rsid w:val="00660B46"/>
    <w:rsid w:val="00661920"/>
    <w:rsid w:val="00674202"/>
    <w:rsid w:val="006808C5"/>
    <w:rsid w:val="00680A36"/>
    <w:rsid w:val="00681296"/>
    <w:rsid w:val="00683C09"/>
    <w:rsid w:val="006844ED"/>
    <w:rsid w:val="0068524F"/>
    <w:rsid w:val="0068738C"/>
    <w:rsid w:val="006878DF"/>
    <w:rsid w:val="00690AC5"/>
    <w:rsid w:val="00694A1A"/>
    <w:rsid w:val="006A278F"/>
    <w:rsid w:val="006A4CE7"/>
    <w:rsid w:val="006A5720"/>
    <w:rsid w:val="006B164F"/>
    <w:rsid w:val="006B6E0B"/>
    <w:rsid w:val="006C0B4F"/>
    <w:rsid w:val="006C1D16"/>
    <w:rsid w:val="006C2950"/>
    <w:rsid w:val="006C3567"/>
    <w:rsid w:val="006C3CE7"/>
    <w:rsid w:val="006D1964"/>
    <w:rsid w:val="006D4A58"/>
    <w:rsid w:val="006D5160"/>
    <w:rsid w:val="006D606F"/>
    <w:rsid w:val="006E2D8E"/>
    <w:rsid w:val="006E4F12"/>
    <w:rsid w:val="006E59E8"/>
    <w:rsid w:val="006E5B5E"/>
    <w:rsid w:val="006F3A58"/>
    <w:rsid w:val="006F59A5"/>
    <w:rsid w:val="00700095"/>
    <w:rsid w:val="00700E33"/>
    <w:rsid w:val="007019FA"/>
    <w:rsid w:val="0070343D"/>
    <w:rsid w:val="00703603"/>
    <w:rsid w:val="00710067"/>
    <w:rsid w:val="007207F7"/>
    <w:rsid w:val="00720842"/>
    <w:rsid w:val="007208AD"/>
    <w:rsid w:val="0072743E"/>
    <w:rsid w:val="0073112A"/>
    <w:rsid w:val="00732A50"/>
    <w:rsid w:val="00733ED2"/>
    <w:rsid w:val="00735B72"/>
    <w:rsid w:val="0073648C"/>
    <w:rsid w:val="007404FC"/>
    <w:rsid w:val="00744E55"/>
    <w:rsid w:val="00745861"/>
    <w:rsid w:val="00752C9E"/>
    <w:rsid w:val="007563A0"/>
    <w:rsid w:val="00760791"/>
    <w:rsid w:val="00762688"/>
    <w:rsid w:val="00766898"/>
    <w:rsid w:val="007712A6"/>
    <w:rsid w:val="00771E6B"/>
    <w:rsid w:val="0078610E"/>
    <w:rsid w:val="00791DC0"/>
    <w:rsid w:val="00794A3C"/>
    <w:rsid w:val="0079529F"/>
    <w:rsid w:val="007A099E"/>
    <w:rsid w:val="007B03BB"/>
    <w:rsid w:val="007B69A5"/>
    <w:rsid w:val="007B6E82"/>
    <w:rsid w:val="007C0039"/>
    <w:rsid w:val="007C1B71"/>
    <w:rsid w:val="007C25ED"/>
    <w:rsid w:val="007C422D"/>
    <w:rsid w:val="007C6B0B"/>
    <w:rsid w:val="007C71E3"/>
    <w:rsid w:val="007D01D4"/>
    <w:rsid w:val="007E061E"/>
    <w:rsid w:val="007E330A"/>
    <w:rsid w:val="007E6A79"/>
    <w:rsid w:val="007F168C"/>
    <w:rsid w:val="007F1F4A"/>
    <w:rsid w:val="007F5E4E"/>
    <w:rsid w:val="007F600B"/>
    <w:rsid w:val="008013EA"/>
    <w:rsid w:val="008039FE"/>
    <w:rsid w:val="00812FF2"/>
    <w:rsid w:val="00814EA0"/>
    <w:rsid w:val="008167F8"/>
    <w:rsid w:val="008207CD"/>
    <w:rsid w:val="00822F82"/>
    <w:rsid w:val="008235F7"/>
    <w:rsid w:val="00824F8D"/>
    <w:rsid w:val="008268E1"/>
    <w:rsid w:val="00827F43"/>
    <w:rsid w:val="0083335F"/>
    <w:rsid w:val="008354A0"/>
    <w:rsid w:val="0083597C"/>
    <w:rsid w:val="00835A6D"/>
    <w:rsid w:val="00836D29"/>
    <w:rsid w:val="0084051C"/>
    <w:rsid w:val="0084603C"/>
    <w:rsid w:val="008470FD"/>
    <w:rsid w:val="00854650"/>
    <w:rsid w:val="00857097"/>
    <w:rsid w:val="0085739D"/>
    <w:rsid w:val="008760C4"/>
    <w:rsid w:val="00882C6C"/>
    <w:rsid w:val="00884663"/>
    <w:rsid w:val="00885EBA"/>
    <w:rsid w:val="0088694E"/>
    <w:rsid w:val="00886A8C"/>
    <w:rsid w:val="008917CA"/>
    <w:rsid w:val="0089741D"/>
    <w:rsid w:val="008A4ACB"/>
    <w:rsid w:val="008B12D0"/>
    <w:rsid w:val="008B195D"/>
    <w:rsid w:val="008B5FE9"/>
    <w:rsid w:val="008C0D02"/>
    <w:rsid w:val="008C2C98"/>
    <w:rsid w:val="008C4419"/>
    <w:rsid w:val="008C719F"/>
    <w:rsid w:val="008D231B"/>
    <w:rsid w:val="008D4462"/>
    <w:rsid w:val="008D47AE"/>
    <w:rsid w:val="008D5AAC"/>
    <w:rsid w:val="008E4473"/>
    <w:rsid w:val="008F1463"/>
    <w:rsid w:val="008F3907"/>
    <w:rsid w:val="008F5065"/>
    <w:rsid w:val="008F5B95"/>
    <w:rsid w:val="008F665D"/>
    <w:rsid w:val="008F6B49"/>
    <w:rsid w:val="008F6E08"/>
    <w:rsid w:val="00903252"/>
    <w:rsid w:val="00903B8E"/>
    <w:rsid w:val="0090448A"/>
    <w:rsid w:val="00904984"/>
    <w:rsid w:val="00907295"/>
    <w:rsid w:val="009105AE"/>
    <w:rsid w:val="00914ACE"/>
    <w:rsid w:val="009254B7"/>
    <w:rsid w:val="00932B41"/>
    <w:rsid w:val="00933AF6"/>
    <w:rsid w:val="00936F51"/>
    <w:rsid w:val="0093769D"/>
    <w:rsid w:val="00940585"/>
    <w:rsid w:val="00941D8E"/>
    <w:rsid w:val="00941F77"/>
    <w:rsid w:val="009422E5"/>
    <w:rsid w:val="00945262"/>
    <w:rsid w:val="00952148"/>
    <w:rsid w:val="0095541E"/>
    <w:rsid w:val="00961ED4"/>
    <w:rsid w:val="00963E39"/>
    <w:rsid w:val="00964400"/>
    <w:rsid w:val="00964E72"/>
    <w:rsid w:val="009723AB"/>
    <w:rsid w:val="00980D2F"/>
    <w:rsid w:val="0098198D"/>
    <w:rsid w:val="00982D12"/>
    <w:rsid w:val="00985A54"/>
    <w:rsid w:val="00987F6A"/>
    <w:rsid w:val="0099377C"/>
    <w:rsid w:val="00993CC5"/>
    <w:rsid w:val="009949F3"/>
    <w:rsid w:val="00995056"/>
    <w:rsid w:val="009A255A"/>
    <w:rsid w:val="009A3794"/>
    <w:rsid w:val="009A46F3"/>
    <w:rsid w:val="009A6F7D"/>
    <w:rsid w:val="009B2140"/>
    <w:rsid w:val="009B45B9"/>
    <w:rsid w:val="009B54D5"/>
    <w:rsid w:val="009B77FE"/>
    <w:rsid w:val="009B7B61"/>
    <w:rsid w:val="009C1E56"/>
    <w:rsid w:val="009C265F"/>
    <w:rsid w:val="009C5080"/>
    <w:rsid w:val="009D180A"/>
    <w:rsid w:val="009D1D5B"/>
    <w:rsid w:val="009D3DAD"/>
    <w:rsid w:val="009D3E32"/>
    <w:rsid w:val="009E2001"/>
    <w:rsid w:val="009E252A"/>
    <w:rsid w:val="009E64B4"/>
    <w:rsid w:val="009E6504"/>
    <w:rsid w:val="009F401E"/>
    <w:rsid w:val="009F4C3E"/>
    <w:rsid w:val="00A004F7"/>
    <w:rsid w:val="00A010A0"/>
    <w:rsid w:val="00A042F3"/>
    <w:rsid w:val="00A04AE6"/>
    <w:rsid w:val="00A06BC8"/>
    <w:rsid w:val="00A07DC4"/>
    <w:rsid w:val="00A148BE"/>
    <w:rsid w:val="00A14E22"/>
    <w:rsid w:val="00A174DC"/>
    <w:rsid w:val="00A1791A"/>
    <w:rsid w:val="00A17F59"/>
    <w:rsid w:val="00A208B2"/>
    <w:rsid w:val="00A274DD"/>
    <w:rsid w:val="00A34E08"/>
    <w:rsid w:val="00A3521A"/>
    <w:rsid w:val="00A3628A"/>
    <w:rsid w:val="00A37473"/>
    <w:rsid w:val="00A379C4"/>
    <w:rsid w:val="00A5418D"/>
    <w:rsid w:val="00A60A45"/>
    <w:rsid w:val="00A61DBD"/>
    <w:rsid w:val="00A629D0"/>
    <w:rsid w:val="00A66033"/>
    <w:rsid w:val="00A7013B"/>
    <w:rsid w:val="00A8301E"/>
    <w:rsid w:val="00A85D3D"/>
    <w:rsid w:val="00A93D1B"/>
    <w:rsid w:val="00A96904"/>
    <w:rsid w:val="00A97CBC"/>
    <w:rsid w:val="00AA5FCC"/>
    <w:rsid w:val="00AB0379"/>
    <w:rsid w:val="00AB097F"/>
    <w:rsid w:val="00AB2F5E"/>
    <w:rsid w:val="00AB3357"/>
    <w:rsid w:val="00AB775E"/>
    <w:rsid w:val="00AC2F36"/>
    <w:rsid w:val="00AC42E7"/>
    <w:rsid w:val="00AC5E3C"/>
    <w:rsid w:val="00AD629C"/>
    <w:rsid w:val="00AE2632"/>
    <w:rsid w:val="00AE4BCD"/>
    <w:rsid w:val="00AE4C0E"/>
    <w:rsid w:val="00AF04A3"/>
    <w:rsid w:val="00AF68B2"/>
    <w:rsid w:val="00B01334"/>
    <w:rsid w:val="00B03B12"/>
    <w:rsid w:val="00B11CB6"/>
    <w:rsid w:val="00B136F0"/>
    <w:rsid w:val="00B15B4E"/>
    <w:rsid w:val="00B1614E"/>
    <w:rsid w:val="00B17624"/>
    <w:rsid w:val="00B17C25"/>
    <w:rsid w:val="00B23950"/>
    <w:rsid w:val="00B320CA"/>
    <w:rsid w:val="00B321E5"/>
    <w:rsid w:val="00B32F8A"/>
    <w:rsid w:val="00B3396A"/>
    <w:rsid w:val="00B344FF"/>
    <w:rsid w:val="00B34D8F"/>
    <w:rsid w:val="00B3698C"/>
    <w:rsid w:val="00B36C07"/>
    <w:rsid w:val="00B45141"/>
    <w:rsid w:val="00B457AC"/>
    <w:rsid w:val="00B505E3"/>
    <w:rsid w:val="00B546C8"/>
    <w:rsid w:val="00B57C38"/>
    <w:rsid w:val="00B57EB4"/>
    <w:rsid w:val="00B61A4A"/>
    <w:rsid w:val="00B7190E"/>
    <w:rsid w:val="00B72CE7"/>
    <w:rsid w:val="00B75311"/>
    <w:rsid w:val="00B844AA"/>
    <w:rsid w:val="00B90C2A"/>
    <w:rsid w:val="00B93410"/>
    <w:rsid w:val="00B940C4"/>
    <w:rsid w:val="00B978FB"/>
    <w:rsid w:val="00BA48BD"/>
    <w:rsid w:val="00BA6F75"/>
    <w:rsid w:val="00BB00D4"/>
    <w:rsid w:val="00BB094D"/>
    <w:rsid w:val="00BB5F1D"/>
    <w:rsid w:val="00BB6212"/>
    <w:rsid w:val="00BC33B8"/>
    <w:rsid w:val="00BC3E72"/>
    <w:rsid w:val="00BD0A2D"/>
    <w:rsid w:val="00BD2E10"/>
    <w:rsid w:val="00BD3EC5"/>
    <w:rsid w:val="00BE1E3B"/>
    <w:rsid w:val="00BE73EB"/>
    <w:rsid w:val="00BF29EC"/>
    <w:rsid w:val="00BF2C90"/>
    <w:rsid w:val="00BF3052"/>
    <w:rsid w:val="00BF5936"/>
    <w:rsid w:val="00C005E9"/>
    <w:rsid w:val="00C019FC"/>
    <w:rsid w:val="00C05558"/>
    <w:rsid w:val="00C108EE"/>
    <w:rsid w:val="00C116BA"/>
    <w:rsid w:val="00C13B87"/>
    <w:rsid w:val="00C1406E"/>
    <w:rsid w:val="00C14098"/>
    <w:rsid w:val="00C2400A"/>
    <w:rsid w:val="00C27F8E"/>
    <w:rsid w:val="00C314D5"/>
    <w:rsid w:val="00C414E9"/>
    <w:rsid w:val="00C43CBF"/>
    <w:rsid w:val="00C518DF"/>
    <w:rsid w:val="00C72FF1"/>
    <w:rsid w:val="00C81387"/>
    <w:rsid w:val="00C836A6"/>
    <w:rsid w:val="00C84FB0"/>
    <w:rsid w:val="00C855F1"/>
    <w:rsid w:val="00C90949"/>
    <w:rsid w:val="00C93386"/>
    <w:rsid w:val="00C939E2"/>
    <w:rsid w:val="00CA0095"/>
    <w:rsid w:val="00CA0A6D"/>
    <w:rsid w:val="00CA4DDD"/>
    <w:rsid w:val="00CA7C8C"/>
    <w:rsid w:val="00CB2B60"/>
    <w:rsid w:val="00CB5812"/>
    <w:rsid w:val="00CC1380"/>
    <w:rsid w:val="00CC2F46"/>
    <w:rsid w:val="00CD0D5B"/>
    <w:rsid w:val="00CD5496"/>
    <w:rsid w:val="00CD590B"/>
    <w:rsid w:val="00CD72C2"/>
    <w:rsid w:val="00CE40AB"/>
    <w:rsid w:val="00CF103E"/>
    <w:rsid w:val="00CF3C61"/>
    <w:rsid w:val="00D02854"/>
    <w:rsid w:val="00D028C3"/>
    <w:rsid w:val="00D05ECC"/>
    <w:rsid w:val="00D12DAF"/>
    <w:rsid w:val="00D14AD3"/>
    <w:rsid w:val="00D170D4"/>
    <w:rsid w:val="00D230B2"/>
    <w:rsid w:val="00D23356"/>
    <w:rsid w:val="00D23A32"/>
    <w:rsid w:val="00D26530"/>
    <w:rsid w:val="00D2729F"/>
    <w:rsid w:val="00D3075F"/>
    <w:rsid w:val="00D32CA7"/>
    <w:rsid w:val="00D35806"/>
    <w:rsid w:val="00D37142"/>
    <w:rsid w:val="00D401E5"/>
    <w:rsid w:val="00D41765"/>
    <w:rsid w:val="00D44657"/>
    <w:rsid w:val="00D44AF4"/>
    <w:rsid w:val="00D543AC"/>
    <w:rsid w:val="00D54961"/>
    <w:rsid w:val="00D556D0"/>
    <w:rsid w:val="00D562CE"/>
    <w:rsid w:val="00D571FF"/>
    <w:rsid w:val="00D579EC"/>
    <w:rsid w:val="00D607A1"/>
    <w:rsid w:val="00D76C02"/>
    <w:rsid w:val="00D81119"/>
    <w:rsid w:val="00D82B86"/>
    <w:rsid w:val="00D839F9"/>
    <w:rsid w:val="00D84B33"/>
    <w:rsid w:val="00D86391"/>
    <w:rsid w:val="00D937A9"/>
    <w:rsid w:val="00D95F38"/>
    <w:rsid w:val="00DA3FF0"/>
    <w:rsid w:val="00DA4C65"/>
    <w:rsid w:val="00DA5D2A"/>
    <w:rsid w:val="00DB6452"/>
    <w:rsid w:val="00DB684A"/>
    <w:rsid w:val="00DC4BDA"/>
    <w:rsid w:val="00DC661D"/>
    <w:rsid w:val="00DE075A"/>
    <w:rsid w:val="00DF3A28"/>
    <w:rsid w:val="00E10346"/>
    <w:rsid w:val="00E1749D"/>
    <w:rsid w:val="00E21AD4"/>
    <w:rsid w:val="00E22E3C"/>
    <w:rsid w:val="00E25A13"/>
    <w:rsid w:val="00E262EA"/>
    <w:rsid w:val="00E27112"/>
    <w:rsid w:val="00E27BDB"/>
    <w:rsid w:val="00E30044"/>
    <w:rsid w:val="00E35340"/>
    <w:rsid w:val="00E43BE3"/>
    <w:rsid w:val="00E467FB"/>
    <w:rsid w:val="00E472EF"/>
    <w:rsid w:val="00E478CD"/>
    <w:rsid w:val="00E50FFE"/>
    <w:rsid w:val="00E510C5"/>
    <w:rsid w:val="00E515B2"/>
    <w:rsid w:val="00E52794"/>
    <w:rsid w:val="00E55592"/>
    <w:rsid w:val="00E60264"/>
    <w:rsid w:val="00E72516"/>
    <w:rsid w:val="00E77E8E"/>
    <w:rsid w:val="00E84170"/>
    <w:rsid w:val="00E863C0"/>
    <w:rsid w:val="00E9376E"/>
    <w:rsid w:val="00E94162"/>
    <w:rsid w:val="00E953E8"/>
    <w:rsid w:val="00EA6DED"/>
    <w:rsid w:val="00EA7FDD"/>
    <w:rsid w:val="00EB0B4B"/>
    <w:rsid w:val="00EB3274"/>
    <w:rsid w:val="00EB621F"/>
    <w:rsid w:val="00ED17D8"/>
    <w:rsid w:val="00ED28DD"/>
    <w:rsid w:val="00ED547C"/>
    <w:rsid w:val="00ED6D1F"/>
    <w:rsid w:val="00EE0235"/>
    <w:rsid w:val="00EE2594"/>
    <w:rsid w:val="00EE46FC"/>
    <w:rsid w:val="00EE4F1C"/>
    <w:rsid w:val="00EE615D"/>
    <w:rsid w:val="00EF5D95"/>
    <w:rsid w:val="00EF6273"/>
    <w:rsid w:val="00F000CF"/>
    <w:rsid w:val="00F0056A"/>
    <w:rsid w:val="00F02152"/>
    <w:rsid w:val="00F02238"/>
    <w:rsid w:val="00F0335C"/>
    <w:rsid w:val="00F05829"/>
    <w:rsid w:val="00F12C8D"/>
    <w:rsid w:val="00F24A04"/>
    <w:rsid w:val="00F25808"/>
    <w:rsid w:val="00F25A0F"/>
    <w:rsid w:val="00F25D55"/>
    <w:rsid w:val="00F274B4"/>
    <w:rsid w:val="00F30245"/>
    <w:rsid w:val="00F30997"/>
    <w:rsid w:val="00F323A3"/>
    <w:rsid w:val="00F32454"/>
    <w:rsid w:val="00F34D66"/>
    <w:rsid w:val="00F36BF5"/>
    <w:rsid w:val="00F3751C"/>
    <w:rsid w:val="00F37B1F"/>
    <w:rsid w:val="00F469B8"/>
    <w:rsid w:val="00F501DA"/>
    <w:rsid w:val="00F52D55"/>
    <w:rsid w:val="00F53728"/>
    <w:rsid w:val="00F55AA5"/>
    <w:rsid w:val="00F57D27"/>
    <w:rsid w:val="00F57D84"/>
    <w:rsid w:val="00F61C7E"/>
    <w:rsid w:val="00F638CE"/>
    <w:rsid w:val="00F66F76"/>
    <w:rsid w:val="00F72FAB"/>
    <w:rsid w:val="00F767C8"/>
    <w:rsid w:val="00F76D1C"/>
    <w:rsid w:val="00F82AFF"/>
    <w:rsid w:val="00F836F8"/>
    <w:rsid w:val="00F841D2"/>
    <w:rsid w:val="00F84F2C"/>
    <w:rsid w:val="00F8675A"/>
    <w:rsid w:val="00F875CE"/>
    <w:rsid w:val="00F934D9"/>
    <w:rsid w:val="00F959B5"/>
    <w:rsid w:val="00FA0852"/>
    <w:rsid w:val="00FA39E6"/>
    <w:rsid w:val="00FA6C78"/>
    <w:rsid w:val="00FA796B"/>
    <w:rsid w:val="00FB18F2"/>
    <w:rsid w:val="00FB4C25"/>
    <w:rsid w:val="00FB7999"/>
    <w:rsid w:val="00FC076D"/>
    <w:rsid w:val="00FC1E13"/>
    <w:rsid w:val="00FC3DD1"/>
    <w:rsid w:val="00FD1A1F"/>
    <w:rsid w:val="00FD6192"/>
    <w:rsid w:val="00FD6A28"/>
    <w:rsid w:val="00FE2E29"/>
    <w:rsid w:val="00FE5ED2"/>
    <w:rsid w:val="00FF18DE"/>
    <w:rsid w:val="00FF36BA"/>
    <w:rsid w:val="00FF4C33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09B3"/>
  <w15:chartTrackingRefBased/>
  <w15:docId w15:val="{C8E048E1-9635-45D4-A89B-F243B594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3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1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1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1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1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1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1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1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1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10E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10E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1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E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E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12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54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123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8F5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B95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F5B95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3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391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6391"/>
    <w:rPr>
      <w:vertAlign w:val="superscript"/>
    </w:rPr>
  </w:style>
  <w:style w:type="table" w:styleId="GridTable5Dark-Accent5">
    <w:name w:val="Grid Table 5 Dark Accent 5"/>
    <w:basedOn w:val="TableNormal"/>
    <w:uiPriority w:val="50"/>
    <w:rsid w:val="00F76D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P@rcem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P@rce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cem.ac.uk/wp-content/uploads/2025/07/Mandated-Consultant-Assessments-eligibility-guidance_v1-July-2025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B71F5E09B044F893EE445FA00527A" ma:contentTypeVersion="19" ma:contentTypeDescription="Create a new document." ma:contentTypeScope="" ma:versionID="081d7434e9b620d6470f40e254a6c401">
  <xsd:schema xmlns:xsd="http://www.w3.org/2001/XMLSchema" xmlns:xs="http://www.w3.org/2001/XMLSchema" xmlns:p="http://schemas.microsoft.com/office/2006/metadata/properties" xmlns:ns2="d5b9daa3-d580-404e-aed1-bafda6cabcd3" xmlns:ns3="9222bd14-0ef2-43a3-b67c-fd359dcc014e" targetNamespace="http://schemas.microsoft.com/office/2006/metadata/properties" ma:root="true" ma:fieldsID="61ce35355cfdbd55c08a8fbd11c7d668" ns2:_="" ns3:_="">
    <xsd:import namespace="d5b9daa3-d580-404e-aed1-bafda6cabcd3"/>
    <xsd:import namespace="9222bd14-0ef2-43a3-b67c-fd359dcc0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9daa3-d580-404e-aed1-bafda6cab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f8170d-6e91-45ae-a309-b924960a9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2bd14-0ef2-43a3-b67c-fd359dcc014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1a955e0-a4c4-44d4-897b-70f08dd54e63}" ma:internalName="TaxCatchAll" ma:showField="CatchAllData" ma:web="9222bd14-0ef2-43a3-b67c-fd359dcc0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2bd14-0ef2-43a3-b67c-fd359dcc014e" xsi:nil="true"/>
    <lcf76f155ced4ddcb4097134ff3c332f xmlns="d5b9daa3-d580-404e-aed1-bafda6cabc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25652-5319-4F69-8323-3382251E8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9AFC96-6E43-4ACB-8C57-C4BDAE8F2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9daa3-d580-404e-aed1-bafda6cabcd3"/>
    <ds:schemaRef ds:uri="9222bd14-0ef2-43a3-b67c-fd359dcc0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383652-DC7D-43C0-B5C6-DBD9125113DC}">
  <ds:schemaRefs>
    <ds:schemaRef ds:uri="http://schemas.microsoft.com/office/2006/metadata/properties"/>
    <ds:schemaRef ds:uri="http://schemas.microsoft.com/office/infopath/2007/PartnerControls"/>
    <ds:schemaRef ds:uri="9222bd14-0ef2-43a3-b67c-fd359dcc014e"/>
    <ds:schemaRef ds:uri="d5b9daa3-d580-404e-aed1-bafda6cabcd3"/>
  </ds:schemaRefs>
</ds:datastoreItem>
</file>

<file path=customXml/itemProps4.xml><?xml version="1.0" encoding="utf-8"?>
<ds:datastoreItem xmlns:ds="http://schemas.openxmlformats.org/officeDocument/2006/customXml" ds:itemID="{2643A574-BBB0-4E1B-A841-F71AA9DEB6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29</Pages>
  <Words>3061</Words>
  <Characters>16381</Characters>
  <Application>Microsoft Office Word</Application>
  <DocSecurity>0</DocSecurity>
  <Lines>1489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Boothby</dc:creator>
  <cp:keywords/>
  <dc:description/>
  <cp:lastModifiedBy>Rachel Boothby</cp:lastModifiedBy>
  <cp:revision>49</cp:revision>
  <dcterms:created xsi:type="dcterms:W3CDTF">2025-12-23T10:01:00Z</dcterms:created>
  <dcterms:modified xsi:type="dcterms:W3CDTF">2025-12-23T10:50:00Z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0x01010091AB71F5E09B044F893EE445FA00527A</vt:lpwstr>
  </property>
  <property fmtid="{D5CDD505-2E9C-101B-9397-08002B2CF9AE}" pid="3" name="MediaServiceImageTags">
    <vt:lpwstr/>
  </property>
</Properties>
</file>